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2E23FE" w:rsidRPr="0014160D" w:rsidRDefault="002E23FE" w:rsidP="002E23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A0C28" wp14:editId="11113FB0">
                <wp:simplePos x="0" y="0"/>
                <wp:positionH relativeFrom="column">
                  <wp:posOffset>530335</wp:posOffset>
                </wp:positionH>
                <wp:positionV relativeFrom="paragraph">
                  <wp:posOffset>117337</wp:posOffset>
                </wp:positionV>
                <wp:extent cx="956945" cy="273685"/>
                <wp:effectExtent l="0" t="0" r="1460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B9B" w:rsidRPr="00A04A44" w:rsidRDefault="002D3B9B" w:rsidP="002E23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.75pt;margin-top:9.25pt;width:75.35pt;height:2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" strokecolor="white">
                <v:textbox style="mso-fit-shape-to-text:t">
                  <w:txbxContent>
                    <w:p w:rsidR="002D3B9B" w:rsidRPr="00A04A44" w:rsidRDefault="002D3B9B" w:rsidP="002E23FE"/>
                  </w:txbxContent>
                </v:textbox>
              </v:shape>
            </w:pict>
          </mc:Fallback>
        </mc:AlternateConten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</w:rPr>
      </w:pPr>
    </w:p>
    <w:p w:rsidR="002E23FE" w:rsidRDefault="002E23FE" w:rsidP="002E2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280FB2" w:rsidRPr="0014160D" w:rsidRDefault="00280FB2" w:rsidP="002E2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ДИЧНЯНСКОГО СЕЛЬСОВЕТА</w:t>
      </w:r>
    </w:p>
    <w:p w:rsidR="00280FB2" w:rsidRDefault="002E23FE" w:rsidP="002E2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 xml:space="preserve">КУРЧАТОВСКОГО РАЙОНА </w: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2E23FE" w:rsidRDefault="002E23FE" w:rsidP="002E23FE">
      <w:pPr>
        <w:jc w:val="center"/>
        <w:rPr>
          <w:rFonts w:ascii="Times New Roman" w:hAnsi="Times New Roman" w:cs="Times New Roman"/>
          <w:sz w:val="20"/>
        </w:rPr>
      </w:pPr>
    </w:p>
    <w:p w:rsidR="00280FB2" w:rsidRPr="0014160D" w:rsidRDefault="00280FB2" w:rsidP="002E23FE">
      <w:pPr>
        <w:jc w:val="center"/>
        <w:rPr>
          <w:rFonts w:ascii="Times New Roman" w:hAnsi="Times New Roman" w:cs="Times New Roman"/>
          <w:sz w:val="20"/>
        </w:rPr>
      </w:pPr>
    </w:p>
    <w:p w:rsidR="002E23FE" w:rsidRPr="0014160D" w:rsidRDefault="002E23FE" w:rsidP="002E23FE">
      <w:pPr>
        <w:pStyle w:val="a3"/>
        <w:ind w:hanging="142"/>
        <w:rPr>
          <w:sz w:val="40"/>
          <w:szCs w:val="40"/>
        </w:rPr>
      </w:pPr>
      <w:r w:rsidRPr="0014160D">
        <w:rPr>
          <w:sz w:val="40"/>
          <w:szCs w:val="40"/>
        </w:rPr>
        <w:t>П О С Т А Н О В Л Е Н И Е</w:t>
      </w:r>
    </w:p>
    <w:p w:rsidR="002E23FE" w:rsidRPr="0014160D" w:rsidRDefault="002E23FE" w:rsidP="002E23FE">
      <w:pPr>
        <w:pStyle w:val="a3"/>
        <w:ind w:hanging="142"/>
      </w:pPr>
    </w:p>
    <w:p w:rsidR="002E23FE" w:rsidRPr="0014160D" w:rsidRDefault="00280FB2" w:rsidP="002E23FE">
      <w:pPr>
        <w:ind w:left="4956" w:hanging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Pr="00280FB2">
        <w:rPr>
          <w:rFonts w:ascii="Times New Roman" w:hAnsi="Times New Roman" w:cs="Times New Roman"/>
          <w:bCs/>
          <w:u w:val="single"/>
        </w:rPr>
        <w:t>13 января 2017 года</w:t>
      </w:r>
      <w:r>
        <w:rPr>
          <w:rFonts w:ascii="Times New Roman" w:hAnsi="Times New Roman" w:cs="Times New Roman"/>
          <w:bCs/>
        </w:rPr>
        <w:t xml:space="preserve"> № 4</w:t>
      </w:r>
    </w:p>
    <w:p w:rsidR="002E23FE" w:rsidRPr="0014160D" w:rsidRDefault="002E23FE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ind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pStyle w:val="10"/>
        <w:keepNext/>
        <w:keepLines/>
        <w:shd w:val="clear" w:color="auto" w:fill="auto"/>
        <w:spacing w:after="399" w:line="200" w:lineRule="exact"/>
        <w:ind w:left="20"/>
        <w:rPr>
          <w:rStyle w:val="11"/>
          <w:b w:val="0"/>
          <w:sz w:val="24"/>
          <w:szCs w:val="24"/>
        </w:rPr>
      </w:pPr>
      <w:r w:rsidRPr="0014160D">
        <w:rPr>
          <w:rStyle w:val="11"/>
          <w:b w:val="0"/>
          <w:sz w:val="24"/>
          <w:szCs w:val="24"/>
        </w:rPr>
        <w:t>О мерах по противодействию коррупции</w:t>
      </w:r>
    </w:p>
    <w:p w:rsidR="002E23FE" w:rsidRPr="0014160D" w:rsidRDefault="002E23FE" w:rsidP="00176FC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В целях реализации </w:t>
      </w:r>
      <w:r w:rsidRPr="00B22E8B">
        <w:rPr>
          <w:rFonts w:ascii="Times New Roman" w:hAnsi="Times New Roman" w:cs="Times New Roman"/>
        </w:rPr>
        <w:t xml:space="preserve">Федерального </w:t>
      </w:r>
      <w:hyperlink r:id="rId5" w:history="1">
        <w:r w:rsidRPr="00280FB2">
          <w:rPr>
            <w:rFonts w:ascii="Times New Roman" w:hAnsi="Times New Roman" w:cs="Times New Roman"/>
            <w:color w:val="auto"/>
          </w:rPr>
          <w:t>закона</w:t>
        </w:r>
      </w:hyperlink>
      <w:r w:rsidRPr="00B22E8B">
        <w:rPr>
          <w:rFonts w:ascii="Times New Roman" w:hAnsi="Times New Roman" w:cs="Times New Roman"/>
        </w:rPr>
        <w:t xml:space="preserve"> от 25 декабря 2008 года </w:t>
      </w:r>
      <w:r>
        <w:rPr>
          <w:rFonts w:ascii="Times New Roman" w:hAnsi="Times New Roman" w:cs="Times New Roman"/>
        </w:rPr>
        <w:t>№</w:t>
      </w:r>
      <w:r w:rsidRPr="00B22E8B">
        <w:rPr>
          <w:rFonts w:ascii="Times New Roman" w:hAnsi="Times New Roman" w:cs="Times New Roman"/>
        </w:rPr>
        <w:t xml:space="preserve">273-ФЗ </w:t>
      </w:r>
      <w:r>
        <w:rPr>
          <w:rFonts w:ascii="Times New Roman" w:hAnsi="Times New Roman" w:cs="Times New Roman"/>
        </w:rPr>
        <w:t>«</w:t>
      </w:r>
      <w:r w:rsidRPr="00B22E8B">
        <w:rPr>
          <w:rFonts w:ascii="Times New Roman" w:hAnsi="Times New Roman" w:cs="Times New Roman"/>
        </w:rPr>
        <w:t>О противодействии коррупции</w:t>
      </w:r>
      <w:r>
        <w:rPr>
          <w:rFonts w:ascii="Times New Roman" w:hAnsi="Times New Roman" w:cs="Times New Roman"/>
        </w:rPr>
        <w:t xml:space="preserve">», </w:t>
      </w:r>
      <w:r w:rsidR="00397717">
        <w:rPr>
          <w:rFonts w:ascii="Times New Roman" w:hAnsi="Times New Roman" w:cs="Times New Roman"/>
        </w:rPr>
        <w:t xml:space="preserve">в соответствии с постановлением Администрации Курской области от 28.12.2016г. №1021-па «Об утверждении областной антикоррупционной программы «План противодействия коррупции в Курской области на 2017-2019 годы», </w:t>
      </w:r>
      <w:r w:rsidRPr="0014160D">
        <w:rPr>
          <w:rFonts w:ascii="Times New Roman" w:hAnsi="Times New Roman" w:cs="Times New Roman"/>
        </w:rPr>
        <w:t xml:space="preserve">Администрация </w:t>
      </w:r>
      <w:proofErr w:type="spellStart"/>
      <w:r w:rsidR="00280FB2">
        <w:rPr>
          <w:rFonts w:ascii="Times New Roman" w:hAnsi="Times New Roman" w:cs="Times New Roman"/>
        </w:rPr>
        <w:t>Дичнянского</w:t>
      </w:r>
      <w:proofErr w:type="spellEnd"/>
      <w:r w:rsidR="00280FB2">
        <w:rPr>
          <w:rFonts w:ascii="Times New Roman" w:hAnsi="Times New Roman" w:cs="Times New Roman"/>
        </w:rPr>
        <w:t xml:space="preserve"> сельсовета </w:t>
      </w:r>
      <w:r w:rsidRPr="0014160D">
        <w:rPr>
          <w:rFonts w:ascii="Times New Roman" w:hAnsi="Times New Roman" w:cs="Times New Roman"/>
        </w:rPr>
        <w:t>Курчатовского района Курской области</w:t>
      </w:r>
    </w:p>
    <w:p w:rsidR="002E23FE" w:rsidRPr="0014160D" w:rsidRDefault="002E23FE" w:rsidP="002E23FE">
      <w:pPr>
        <w:jc w:val="both"/>
        <w:rPr>
          <w:rFonts w:ascii="Times New Roman" w:hAnsi="Times New Roman" w:cs="Times New Roman"/>
        </w:rPr>
      </w:pPr>
    </w:p>
    <w:p w:rsidR="002E23FE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  <w:r w:rsidRPr="0014160D">
        <w:rPr>
          <w:rFonts w:ascii="Times New Roman" w:hAnsi="Times New Roman" w:cs="Times New Roman"/>
          <w:bCs/>
        </w:rPr>
        <w:t>ПОСТАНОВЛЯЕТ:</w:t>
      </w:r>
    </w:p>
    <w:p w:rsidR="002E23FE" w:rsidRPr="0014160D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2E23FE" w:rsidRDefault="002E23FE" w:rsidP="00176FC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1. Утвердить план противодействия коррупции </w:t>
      </w:r>
      <w:r w:rsidR="00280FB2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280FB2">
        <w:rPr>
          <w:rFonts w:ascii="Times New Roman" w:hAnsi="Times New Roman" w:cs="Times New Roman"/>
        </w:rPr>
        <w:t>Дичнянский</w:t>
      </w:r>
      <w:proofErr w:type="spellEnd"/>
      <w:r w:rsidR="00280FB2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»</w:t>
      </w:r>
      <w:r w:rsidR="00280FB2">
        <w:rPr>
          <w:rFonts w:ascii="Times New Roman" w:hAnsi="Times New Roman" w:cs="Times New Roman"/>
        </w:rPr>
        <w:t xml:space="preserve"> Курчатовского района </w:t>
      </w:r>
      <w:r>
        <w:rPr>
          <w:rFonts w:ascii="Times New Roman" w:hAnsi="Times New Roman" w:cs="Times New Roman"/>
        </w:rPr>
        <w:t xml:space="preserve">Курской области </w:t>
      </w:r>
      <w:r w:rsidRPr="0014160D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7</w:t>
      </w:r>
      <w:r w:rsidR="00280FB2">
        <w:rPr>
          <w:rFonts w:ascii="Times New Roman" w:hAnsi="Times New Roman" w:cs="Times New Roman"/>
        </w:rPr>
        <w:t>-</w:t>
      </w:r>
      <w:r w:rsidRPr="0014160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4160D">
        <w:rPr>
          <w:rFonts w:ascii="Times New Roman" w:hAnsi="Times New Roman" w:cs="Times New Roman"/>
        </w:rPr>
        <w:t xml:space="preserve"> годы.</w:t>
      </w:r>
    </w:p>
    <w:p w:rsidR="007C1BEE" w:rsidRPr="0014160D" w:rsidRDefault="007C1BEE" w:rsidP="00176FC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Заместителю Главы</w:t>
      </w:r>
      <w:r w:rsidRPr="007C1BEE"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Дичнянского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 w:rsidRPr="007C1BEE">
        <w:rPr>
          <w:rFonts w:ascii="Times New Roman" w:hAnsi="Times New Roman" w:cs="Times New Roman"/>
        </w:rPr>
        <w:t>Курчатовского райо</w:t>
      </w:r>
      <w:r>
        <w:rPr>
          <w:rFonts w:ascii="Times New Roman" w:hAnsi="Times New Roman" w:cs="Times New Roman"/>
        </w:rPr>
        <w:t xml:space="preserve">на Курской области (Е.И. </w:t>
      </w:r>
      <w:proofErr w:type="spellStart"/>
      <w:r>
        <w:rPr>
          <w:rFonts w:ascii="Times New Roman" w:hAnsi="Times New Roman" w:cs="Times New Roman"/>
        </w:rPr>
        <w:t>Татаренковой</w:t>
      </w:r>
      <w:proofErr w:type="spellEnd"/>
      <w:r w:rsidRPr="007C1BEE">
        <w:rPr>
          <w:rFonts w:ascii="Times New Roman" w:hAnsi="Times New Roman" w:cs="Times New Roman"/>
        </w:rPr>
        <w:t xml:space="preserve">) представлять ежегодно, в срок до 20 января 2018, 2019, 2020 года, для рассмотрения на заседании комиссии по проведению административной реформы в Курчатовском районе Курской области отчет о ходе реализации плана противодействия коррупции </w:t>
      </w:r>
      <w:r w:rsidR="00E757F2">
        <w:rPr>
          <w:rFonts w:ascii="Times New Roman" w:hAnsi="Times New Roman" w:cs="Times New Roman"/>
        </w:rPr>
        <w:t>муниципального образования</w:t>
      </w:r>
      <w:r w:rsidRPr="007C1BEE">
        <w:rPr>
          <w:rFonts w:ascii="Times New Roman" w:hAnsi="Times New Roman" w:cs="Times New Roman"/>
        </w:rPr>
        <w:t xml:space="preserve"> «</w:t>
      </w:r>
      <w:proofErr w:type="spellStart"/>
      <w:r w:rsidR="00E757F2">
        <w:rPr>
          <w:rFonts w:ascii="Times New Roman" w:hAnsi="Times New Roman" w:cs="Times New Roman"/>
        </w:rPr>
        <w:t>Дичнянский</w:t>
      </w:r>
      <w:proofErr w:type="spellEnd"/>
      <w:r w:rsidR="00E757F2">
        <w:rPr>
          <w:rFonts w:ascii="Times New Roman" w:hAnsi="Times New Roman" w:cs="Times New Roman"/>
        </w:rPr>
        <w:t xml:space="preserve"> сельсовет</w:t>
      </w:r>
      <w:r w:rsidRPr="007C1BEE">
        <w:rPr>
          <w:rFonts w:ascii="Times New Roman" w:hAnsi="Times New Roman" w:cs="Times New Roman"/>
        </w:rPr>
        <w:t>»</w:t>
      </w:r>
      <w:r w:rsidR="00E757F2">
        <w:rPr>
          <w:rFonts w:ascii="Times New Roman" w:hAnsi="Times New Roman" w:cs="Times New Roman"/>
        </w:rPr>
        <w:t xml:space="preserve"> Курчатовского</w:t>
      </w:r>
      <w:r w:rsidR="00E757F2" w:rsidRPr="007C1BEE">
        <w:rPr>
          <w:rFonts w:ascii="Times New Roman" w:hAnsi="Times New Roman" w:cs="Times New Roman"/>
        </w:rPr>
        <w:t xml:space="preserve"> район</w:t>
      </w:r>
      <w:r w:rsidR="00E757F2">
        <w:rPr>
          <w:rFonts w:ascii="Times New Roman" w:hAnsi="Times New Roman" w:cs="Times New Roman"/>
        </w:rPr>
        <w:t>а</w:t>
      </w:r>
      <w:r w:rsidR="00E757F2" w:rsidRPr="007C1BEE">
        <w:rPr>
          <w:rFonts w:ascii="Times New Roman" w:hAnsi="Times New Roman" w:cs="Times New Roman"/>
        </w:rPr>
        <w:t xml:space="preserve"> </w:t>
      </w:r>
      <w:r w:rsidRPr="007C1BEE">
        <w:rPr>
          <w:rFonts w:ascii="Times New Roman" w:hAnsi="Times New Roman" w:cs="Times New Roman"/>
        </w:rPr>
        <w:t>Курской области на 2017 - 2019 годы.</w:t>
      </w:r>
    </w:p>
    <w:p w:rsidR="002E23FE" w:rsidRPr="0014160D" w:rsidRDefault="00E757F2" w:rsidP="00176FC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</w:t>
      </w:r>
      <w:r w:rsidR="002E23FE" w:rsidRPr="0014160D">
        <w:rPr>
          <w:rFonts w:ascii="Times New Roman" w:hAnsi="Times New Roman" w:cs="Times New Roman"/>
        </w:rPr>
        <w:t xml:space="preserve">. </w:t>
      </w:r>
      <w:r w:rsidR="002E23FE" w:rsidRPr="0014160D">
        <w:rPr>
          <w:rFonts w:ascii="Times New Roman" w:hAnsi="Times New Roman" w:cs="Times New Roman"/>
          <w:bCs/>
        </w:rPr>
        <w:t xml:space="preserve">Контроль за исполнением настоящего постановления </w:t>
      </w:r>
      <w:r w:rsidR="00176FCF">
        <w:rPr>
          <w:rFonts w:ascii="Times New Roman" w:hAnsi="Times New Roman" w:cs="Times New Roman"/>
          <w:bCs/>
        </w:rPr>
        <w:t>оставляю за собой.</w:t>
      </w:r>
    </w:p>
    <w:p w:rsidR="002E23FE" w:rsidRPr="0014160D" w:rsidRDefault="00E757F2" w:rsidP="00176FCF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E23FE" w:rsidRPr="0014160D">
        <w:rPr>
          <w:rFonts w:ascii="Times New Roman" w:hAnsi="Times New Roman" w:cs="Times New Roman"/>
        </w:rPr>
        <w:t xml:space="preserve">. Постановление </w:t>
      </w:r>
      <w:r w:rsidR="00176FCF" w:rsidRPr="00176FCF">
        <w:rPr>
          <w:rFonts w:ascii="Times New Roman" w:hAnsi="Times New Roman" w:cs="Times New Roman"/>
        </w:rPr>
        <w:t xml:space="preserve">в силу со дня </w:t>
      </w:r>
      <w:r w:rsidR="00176FCF">
        <w:rPr>
          <w:rFonts w:ascii="Times New Roman" w:hAnsi="Times New Roman" w:cs="Times New Roman"/>
        </w:rPr>
        <w:t xml:space="preserve">его подписания </w:t>
      </w:r>
      <w:r w:rsidR="00176FCF" w:rsidRPr="00176FCF">
        <w:rPr>
          <w:rFonts w:ascii="Times New Roman" w:hAnsi="Times New Roman" w:cs="Times New Roman"/>
        </w:rPr>
        <w:t xml:space="preserve">и распространяется на </w:t>
      </w:r>
      <w:r w:rsidR="00176FCF">
        <w:rPr>
          <w:rFonts w:ascii="Times New Roman" w:hAnsi="Times New Roman" w:cs="Times New Roman"/>
        </w:rPr>
        <w:t>правоотношения возникшие с 01.01.2017 года.</w:t>
      </w:r>
    </w:p>
    <w:p w:rsidR="002E23FE" w:rsidRDefault="002E23FE" w:rsidP="002E23FE">
      <w:pPr>
        <w:ind w:firstLine="900"/>
        <w:rPr>
          <w:rFonts w:ascii="Times New Roman" w:hAnsi="Times New Roman" w:cs="Times New Roman"/>
        </w:rPr>
      </w:pPr>
    </w:p>
    <w:p w:rsidR="00176FCF" w:rsidRDefault="00176FCF" w:rsidP="002E23FE">
      <w:pPr>
        <w:ind w:firstLine="900"/>
        <w:rPr>
          <w:rFonts w:ascii="Times New Roman" w:hAnsi="Times New Roman" w:cs="Times New Roman"/>
        </w:rPr>
      </w:pPr>
    </w:p>
    <w:p w:rsidR="00176FCF" w:rsidRPr="0014160D" w:rsidRDefault="00176FCF" w:rsidP="002E23FE">
      <w:pPr>
        <w:ind w:firstLine="900"/>
        <w:rPr>
          <w:rFonts w:ascii="Times New Roman" w:hAnsi="Times New Roman" w:cs="Times New Roman"/>
        </w:rPr>
      </w:pPr>
    </w:p>
    <w:p w:rsidR="00176FCF" w:rsidRDefault="002E23FE" w:rsidP="002E2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176FCF">
        <w:rPr>
          <w:rFonts w:ascii="Times New Roman" w:hAnsi="Times New Roman" w:cs="Times New Roman"/>
        </w:rPr>
        <w:t>Дичнянского</w:t>
      </w:r>
      <w:proofErr w:type="spellEnd"/>
      <w:r w:rsidR="00176FCF">
        <w:rPr>
          <w:rFonts w:ascii="Times New Roman" w:hAnsi="Times New Roman" w:cs="Times New Roman"/>
        </w:rPr>
        <w:t xml:space="preserve"> сельсовета</w:t>
      </w:r>
    </w:p>
    <w:p w:rsidR="002E23FE" w:rsidRDefault="00176FCF" w:rsidP="002E23FE">
      <w:pPr>
        <w:rPr>
          <w:rFonts w:ascii="Times New Roman" w:hAnsi="Times New Roman" w:cs="Times New Roman"/>
        </w:rPr>
        <w:sectPr w:rsidR="002E23FE" w:rsidSect="002E23FE">
          <w:pgSz w:w="11905" w:h="16838"/>
          <w:pgMar w:top="567" w:right="567" w:bottom="567" w:left="1134" w:header="0" w:footer="0" w:gutter="0"/>
          <w:cols w:space="720"/>
        </w:sectPr>
      </w:pPr>
      <w:r>
        <w:rPr>
          <w:rFonts w:ascii="Times New Roman" w:hAnsi="Times New Roman" w:cs="Times New Roman"/>
        </w:rPr>
        <w:t xml:space="preserve">Курчатовского </w:t>
      </w:r>
      <w:r w:rsidR="002E23FE">
        <w:rPr>
          <w:rFonts w:ascii="Times New Roman" w:hAnsi="Times New Roman" w:cs="Times New Roman"/>
        </w:rPr>
        <w:t xml:space="preserve">района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В.Н. Тарасов</w:t>
      </w:r>
    </w:p>
    <w:p w:rsidR="002E23FE" w:rsidRPr="0014160D" w:rsidRDefault="002E23FE" w:rsidP="002E23FE">
      <w:pPr>
        <w:jc w:val="right"/>
        <w:rPr>
          <w:rFonts w:ascii="Times New Roman" w:eastAsia="Calibri" w:hAnsi="Times New Roman" w:cs="Times New Roman"/>
        </w:rPr>
      </w:pPr>
      <w:r w:rsidRPr="0014160D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2E23FE" w:rsidRDefault="002E23FE" w:rsidP="002E23FE">
      <w:pPr>
        <w:jc w:val="right"/>
        <w:rPr>
          <w:rFonts w:ascii="Times New Roman" w:hAnsi="Times New Roman" w:cs="Times New Roman"/>
        </w:rPr>
      </w:pPr>
      <w:r w:rsidRPr="001416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к постановлению</w:t>
      </w:r>
      <w:r w:rsidRPr="0014160D">
        <w:rPr>
          <w:rFonts w:ascii="Times New Roman" w:hAnsi="Times New Roman" w:cs="Times New Roman"/>
        </w:rPr>
        <w:t xml:space="preserve"> Администрации </w:t>
      </w:r>
      <w:proofErr w:type="spellStart"/>
      <w:r w:rsidR="00176FCF">
        <w:rPr>
          <w:rFonts w:ascii="Times New Roman" w:hAnsi="Times New Roman" w:cs="Times New Roman"/>
        </w:rPr>
        <w:t>Дичнянского</w:t>
      </w:r>
      <w:proofErr w:type="spellEnd"/>
      <w:r w:rsidR="00176FCF">
        <w:rPr>
          <w:rFonts w:ascii="Times New Roman" w:hAnsi="Times New Roman" w:cs="Times New Roman"/>
        </w:rPr>
        <w:t xml:space="preserve"> сельсовета</w:t>
      </w:r>
    </w:p>
    <w:p w:rsidR="002E23FE" w:rsidRPr="0014160D" w:rsidRDefault="002E23FE" w:rsidP="002E23FE">
      <w:pPr>
        <w:jc w:val="right"/>
        <w:rPr>
          <w:rFonts w:ascii="Times New Roman" w:eastAsia="Calibri" w:hAnsi="Times New Roman" w:cs="Times New Roman"/>
        </w:rPr>
      </w:pPr>
      <w:r w:rsidRPr="0014160D">
        <w:rPr>
          <w:rFonts w:ascii="Times New Roman" w:eastAsia="Calibri" w:hAnsi="Times New Roman" w:cs="Times New Roman"/>
        </w:rPr>
        <w:t>Курчатовского района</w:t>
      </w:r>
      <w:r w:rsidRPr="0014160D">
        <w:rPr>
          <w:rFonts w:ascii="Times New Roman" w:hAnsi="Times New Roman" w:cs="Times New Roman"/>
        </w:rPr>
        <w:t xml:space="preserve"> Курской области</w:t>
      </w:r>
    </w:p>
    <w:p w:rsidR="002E23FE" w:rsidRPr="0014160D" w:rsidRDefault="002E23FE" w:rsidP="002E23FE">
      <w:pPr>
        <w:jc w:val="right"/>
        <w:rPr>
          <w:rFonts w:ascii="Times New Roman" w:eastAsia="Calibri" w:hAnsi="Times New Roman" w:cs="Times New Roman"/>
        </w:rPr>
      </w:pPr>
      <w:r w:rsidRPr="0014160D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="00176FCF">
        <w:rPr>
          <w:rFonts w:ascii="Times New Roman" w:eastAsia="Calibri" w:hAnsi="Times New Roman" w:cs="Times New Roman"/>
        </w:rPr>
        <w:t xml:space="preserve">               от 13 января 2017г. № 4</w: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b/>
        </w:rPr>
      </w:pPr>
    </w:p>
    <w:bookmarkEnd w:id="0"/>
    <w:p w:rsidR="002E23FE" w:rsidRPr="00D72974" w:rsidRDefault="002E23FE" w:rsidP="002E23FE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72974">
        <w:rPr>
          <w:sz w:val="24"/>
          <w:szCs w:val="24"/>
        </w:rPr>
        <w:t>ПЛАН</w:t>
      </w:r>
    </w:p>
    <w:p w:rsidR="00176FCF" w:rsidRDefault="002E23FE" w:rsidP="002E23FE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72974">
        <w:rPr>
          <w:sz w:val="24"/>
          <w:szCs w:val="24"/>
        </w:rPr>
        <w:t>противодействия коррупции муниципальн</w:t>
      </w:r>
      <w:r w:rsidR="00176FCF">
        <w:rPr>
          <w:sz w:val="24"/>
          <w:szCs w:val="24"/>
        </w:rPr>
        <w:t>ого образования</w:t>
      </w:r>
      <w:r w:rsidRPr="00D72974">
        <w:rPr>
          <w:sz w:val="24"/>
          <w:szCs w:val="24"/>
        </w:rPr>
        <w:t xml:space="preserve"> «</w:t>
      </w:r>
      <w:proofErr w:type="spellStart"/>
      <w:r w:rsidR="00176FCF">
        <w:rPr>
          <w:sz w:val="24"/>
          <w:szCs w:val="24"/>
        </w:rPr>
        <w:t>Дичнянский</w:t>
      </w:r>
      <w:proofErr w:type="spellEnd"/>
      <w:r w:rsidR="00176FCF">
        <w:rPr>
          <w:sz w:val="24"/>
          <w:szCs w:val="24"/>
        </w:rPr>
        <w:t xml:space="preserve"> сельсовет</w:t>
      </w:r>
      <w:r w:rsidRPr="00D72974">
        <w:rPr>
          <w:sz w:val="24"/>
          <w:szCs w:val="24"/>
        </w:rPr>
        <w:t>»</w:t>
      </w:r>
      <w:r w:rsidR="00176FCF">
        <w:rPr>
          <w:sz w:val="24"/>
          <w:szCs w:val="24"/>
        </w:rPr>
        <w:t xml:space="preserve"> Курчатовского</w:t>
      </w:r>
      <w:r w:rsidR="00176FCF" w:rsidRPr="00D72974">
        <w:rPr>
          <w:sz w:val="24"/>
          <w:szCs w:val="24"/>
        </w:rPr>
        <w:t xml:space="preserve"> район </w:t>
      </w:r>
      <w:r w:rsidRPr="00D72974">
        <w:rPr>
          <w:sz w:val="24"/>
          <w:szCs w:val="24"/>
        </w:rPr>
        <w:t xml:space="preserve">Курской области </w:t>
      </w:r>
    </w:p>
    <w:p w:rsidR="002E23FE" w:rsidRDefault="002E23FE" w:rsidP="002E23FE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72974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D72974">
        <w:rPr>
          <w:sz w:val="24"/>
          <w:szCs w:val="24"/>
        </w:rPr>
        <w:t> - 201</w:t>
      </w:r>
      <w:r>
        <w:rPr>
          <w:sz w:val="24"/>
          <w:szCs w:val="24"/>
        </w:rPr>
        <w:t>9</w:t>
      </w:r>
      <w:r w:rsidRPr="00D72974">
        <w:rPr>
          <w:sz w:val="24"/>
          <w:szCs w:val="24"/>
        </w:rPr>
        <w:t xml:space="preserve"> годы</w:t>
      </w:r>
    </w:p>
    <w:p w:rsidR="00E8255B" w:rsidRDefault="00E8255B">
      <w:pPr>
        <w:pStyle w:val="ConsPlusNormal"/>
        <w:jc w:val="both"/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3402"/>
        <w:gridCol w:w="1701"/>
        <w:gridCol w:w="3827"/>
      </w:tblGrid>
      <w:tr w:rsidR="00E8255B" w:rsidRPr="005B165A" w:rsidTr="002E23FE">
        <w:tc>
          <w:tcPr>
            <w:tcW w:w="851" w:type="dxa"/>
          </w:tcPr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827" w:type="dxa"/>
          </w:tcPr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8255B" w:rsidRPr="005B165A" w:rsidTr="002E23FE">
        <w:tc>
          <w:tcPr>
            <w:tcW w:w="16018" w:type="dxa"/>
            <w:gridSpan w:val="5"/>
          </w:tcPr>
          <w:p w:rsidR="00E8255B" w:rsidRPr="005B165A" w:rsidRDefault="00E825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E8255B" w:rsidRPr="005B165A" w:rsidTr="002E23FE">
        <w:tc>
          <w:tcPr>
            <w:tcW w:w="16018" w:type="dxa"/>
            <w:gridSpan w:val="5"/>
          </w:tcPr>
          <w:p w:rsidR="00E8255B" w:rsidRPr="005B165A" w:rsidRDefault="00E825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E8255B" w:rsidRPr="005B165A" w:rsidTr="002E23FE">
        <w:tc>
          <w:tcPr>
            <w:tcW w:w="851" w:type="dxa"/>
          </w:tcPr>
          <w:p w:rsidR="00E8255B" w:rsidRPr="005B165A" w:rsidRDefault="00E8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:rsidR="00E8255B" w:rsidRPr="00E21AA1" w:rsidRDefault="00E8255B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A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D1C59" w:rsidRPr="00E21AA1">
              <w:rPr>
                <w:rFonts w:ascii="Times New Roman" w:hAnsi="Times New Roman" w:cs="Times New Roman"/>
                <w:sz w:val="24"/>
                <w:szCs w:val="24"/>
              </w:rPr>
              <w:t>нятие нормативных правовых актов</w:t>
            </w:r>
            <w:r w:rsidR="00E21AA1" w:rsidRPr="00E2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CF" w:rsidRPr="00176FC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176FCF" w:rsidRPr="00176FC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176FCF" w:rsidRPr="00176F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 Курской области</w:t>
            </w:r>
            <w:r w:rsidRPr="00E21AA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</w:t>
            </w:r>
            <w:r w:rsidR="00176FCF" w:rsidRPr="00176FC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176FCF" w:rsidRPr="00176FC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176FCF" w:rsidRPr="00176F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 Курской области </w:t>
            </w:r>
            <w:r w:rsidRPr="00E21AA1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3402" w:type="dxa"/>
          </w:tcPr>
          <w:p w:rsidR="00E8255B" w:rsidRPr="005B165A" w:rsidRDefault="00E8255B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701" w:type="dxa"/>
          </w:tcPr>
          <w:p w:rsidR="00E8255B" w:rsidRPr="005B165A" w:rsidRDefault="00E8255B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E8255B" w:rsidRPr="005B165A" w:rsidRDefault="00176FC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D1C59" w:rsidRPr="005B165A" w:rsidTr="002E23FE">
        <w:tc>
          <w:tcPr>
            <w:tcW w:w="16018" w:type="dxa"/>
            <w:gridSpan w:val="5"/>
          </w:tcPr>
          <w:p w:rsidR="006D1C59" w:rsidRPr="005B165A" w:rsidRDefault="006D1C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E21AA1" w:rsidRPr="005B165A" w:rsidTr="002E23FE">
        <w:tc>
          <w:tcPr>
            <w:tcW w:w="851" w:type="dxa"/>
          </w:tcPr>
          <w:p w:rsidR="00E21AA1" w:rsidRPr="00F4665F" w:rsidRDefault="00E2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37" w:type="dxa"/>
          </w:tcPr>
          <w:p w:rsidR="00E21AA1" w:rsidRPr="00F4665F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2017 - 2019 годы</w:t>
            </w:r>
            <w:r w:rsidR="00F4665F" w:rsidRPr="00F466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65F" w:rsidRPr="00F4665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Курчатовского района Курской области</w:t>
            </w:r>
          </w:p>
        </w:tc>
        <w:tc>
          <w:tcPr>
            <w:tcW w:w="3402" w:type="dxa"/>
          </w:tcPr>
          <w:p w:rsidR="00E21AA1" w:rsidRPr="00F4665F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E21AA1" w:rsidRPr="00F4665F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До 20 января 2018 г.,</w:t>
            </w:r>
          </w:p>
          <w:p w:rsidR="00E21AA1" w:rsidRPr="00F4665F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до 20 января 2019 г.,</w:t>
            </w:r>
          </w:p>
          <w:p w:rsidR="00E21AA1" w:rsidRPr="00F4665F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до 20 января 2020 г.</w:t>
            </w:r>
          </w:p>
        </w:tc>
        <w:tc>
          <w:tcPr>
            <w:tcW w:w="3827" w:type="dxa"/>
          </w:tcPr>
          <w:p w:rsidR="00E21AA1" w:rsidRPr="00F4665F" w:rsidRDefault="00F4665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bookmarkStart w:id="1" w:name="_GoBack"/>
            <w:bookmarkEnd w:id="1"/>
            <w:proofErr w:type="spellStart"/>
            <w:r w:rsidRPr="00F4665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F466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4F5B22" w:rsidRPr="005B165A" w:rsidTr="002E23FE">
        <w:tc>
          <w:tcPr>
            <w:tcW w:w="851" w:type="dxa"/>
          </w:tcPr>
          <w:p w:rsidR="004F5B22" w:rsidRPr="005B165A" w:rsidRDefault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4F5B22"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F5B22" w:rsidRPr="005B165A" w:rsidRDefault="004F5B22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служащими функций, 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уточнений в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  <w:tc>
          <w:tcPr>
            <w:tcW w:w="3402" w:type="dxa"/>
          </w:tcPr>
          <w:p w:rsidR="004F5B22" w:rsidRPr="005B165A" w:rsidRDefault="004F5B22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4F5B22" w:rsidRPr="005B165A" w:rsidRDefault="004F5B22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3827" w:type="dxa"/>
          </w:tcPr>
          <w:p w:rsidR="004F5B22" w:rsidRPr="005B165A" w:rsidRDefault="00E757F2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757F2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757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</w:t>
            </w:r>
            <w:r w:rsidRPr="00E7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</w:tr>
      <w:tr w:rsidR="00E21AA1" w:rsidRPr="005B165A" w:rsidTr="002E23FE">
        <w:tc>
          <w:tcPr>
            <w:tcW w:w="16018" w:type="dxa"/>
            <w:gridSpan w:val="5"/>
          </w:tcPr>
          <w:p w:rsidR="00E21AA1" w:rsidRPr="005B165A" w:rsidRDefault="00E21AA1" w:rsidP="004F5B2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Меры по совершенствованию </w:t>
            </w:r>
            <w:r w:rsidR="004F5B2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E21AA1" w:rsidRPr="005B165A" w:rsidTr="002E23FE">
        <w:tc>
          <w:tcPr>
            <w:tcW w:w="851" w:type="dxa"/>
          </w:tcPr>
          <w:p w:rsidR="00E21AA1" w:rsidRPr="005B165A" w:rsidRDefault="00E21AA1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21AA1" w:rsidRPr="005B165A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E21AA1" w:rsidRPr="005B165A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E21AA1" w:rsidRPr="005B165A" w:rsidRDefault="00E21AA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E21AA1" w:rsidRPr="005B165A" w:rsidRDefault="00E757F2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757F2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757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C86C6E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5B165A" w:rsidRDefault="00C86C6E" w:rsidP="00EE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граждан, претендующих на замещение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E757F2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муниципального обр</w:t>
            </w:r>
            <w:r w:rsidR="00EE11FF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11F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1F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02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5B165A" w:rsidRDefault="00EE11F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C86C6E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02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5B165A" w:rsidRDefault="00EE11F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C86C6E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</w:t>
            </w:r>
            <w:r w:rsidR="00EE11FF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proofErr w:type="spellStart"/>
            <w:r w:rsidR="00EE11F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Курчатовского района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02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5B165A" w:rsidRDefault="00EE11F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C86C6E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и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EE11FF"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02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5B165A" w:rsidRDefault="00EE11F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C86C6E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402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5B165A" w:rsidRDefault="00EE11FF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EE11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C86C6E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CE57A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AA">
              <w:rPr>
                <w:rFonts w:ascii="Times New Roman" w:hAnsi="Times New Roman" w:cs="Times New Roman"/>
                <w:sz w:val="24"/>
                <w:szCs w:val="24"/>
              </w:rPr>
              <w:t>Продолжение деятельности комисси</w:t>
            </w:r>
            <w:r w:rsidR="00CE57AA" w:rsidRPr="00CE57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7AA" w:rsidRPr="00CE5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соблюдению требований к служебному поведению муниципальных служащих Администрации </w:t>
            </w:r>
            <w:proofErr w:type="spellStart"/>
            <w:r w:rsidR="009C75D1">
              <w:rPr>
                <w:rFonts w:ascii="Times New Roman" w:hAnsi="Times New Roman" w:cs="Times New Roman"/>
                <w:bCs/>
                <w:sz w:val="24"/>
                <w:szCs w:val="24"/>
              </w:rPr>
              <w:t>Дичнянского</w:t>
            </w:r>
            <w:proofErr w:type="spellEnd"/>
            <w:r w:rsidR="009C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="00CE57AA" w:rsidRPr="00CE5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Курчатовского района Курской области и урегулированию конфликта интересов в Администрации </w:t>
            </w:r>
            <w:proofErr w:type="spellStart"/>
            <w:r w:rsidR="009C75D1">
              <w:rPr>
                <w:rFonts w:ascii="Times New Roman" w:hAnsi="Times New Roman" w:cs="Times New Roman"/>
                <w:bCs/>
                <w:sz w:val="24"/>
                <w:szCs w:val="24"/>
              </w:rPr>
              <w:t>Дичнянского</w:t>
            </w:r>
            <w:proofErr w:type="spellEnd"/>
            <w:r w:rsidR="009C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="00CE57AA" w:rsidRPr="00CE57AA">
              <w:rPr>
                <w:rFonts w:ascii="Times New Roman" w:hAnsi="Times New Roman" w:cs="Times New Roman"/>
                <w:bCs/>
                <w:sz w:val="24"/>
                <w:szCs w:val="24"/>
              </w:rPr>
              <w:t>Курчатовского района Курской области</w:t>
            </w:r>
          </w:p>
        </w:tc>
        <w:tc>
          <w:tcPr>
            <w:tcW w:w="3402" w:type="dxa"/>
          </w:tcPr>
          <w:p w:rsidR="00C86C6E" w:rsidRPr="00CE57A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AA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</w:tcPr>
          <w:p w:rsidR="00C86C6E" w:rsidRPr="00CE57A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A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CE57AA" w:rsidRDefault="009C75D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C86C6E" w:rsidRPr="005B165A" w:rsidTr="002E23FE">
        <w:tc>
          <w:tcPr>
            <w:tcW w:w="851" w:type="dxa"/>
          </w:tcPr>
          <w:p w:rsidR="00C86C6E" w:rsidRPr="005B165A" w:rsidRDefault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C86C6E"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выявлению случаев несоблюдения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требований о предотвращении или об урегулировании конфликта интересов.</w:t>
            </w:r>
          </w:p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02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коррупционных правонарушений со стороны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9C75D1"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</w:t>
            </w:r>
          </w:p>
        </w:tc>
        <w:tc>
          <w:tcPr>
            <w:tcW w:w="1701" w:type="dxa"/>
          </w:tcPr>
          <w:p w:rsidR="00C86C6E" w:rsidRPr="005B165A" w:rsidRDefault="00C86C6E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C86C6E" w:rsidRPr="005B165A" w:rsidRDefault="009C75D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C75D1" w:rsidRPr="005B165A" w:rsidTr="002E23FE">
        <w:tc>
          <w:tcPr>
            <w:tcW w:w="851" w:type="dxa"/>
          </w:tcPr>
          <w:p w:rsidR="009C75D1" w:rsidRPr="005B165A" w:rsidRDefault="009C75D1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C75D1" w:rsidRPr="005B165A" w:rsidRDefault="009C75D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</w:t>
            </w:r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C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</w:t>
            </w:r>
            <w:r w:rsidR="001E776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402" w:type="dxa"/>
          </w:tcPr>
          <w:p w:rsidR="009C75D1" w:rsidRPr="00E61AA9" w:rsidRDefault="009C75D1" w:rsidP="0026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коррупции, упреждение персонального </w:t>
            </w:r>
            <w:r w:rsidRPr="00E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в решении отраслевых вопросов</w:t>
            </w:r>
          </w:p>
        </w:tc>
        <w:tc>
          <w:tcPr>
            <w:tcW w:w="1701" w:type="dxa"/>
          </w:tcPr>
          <w:p w:rsidR="009C75D1" w:rsidRPr="005B165A" w:rsidRDefault="009C75D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3827" w:type="dxa"/>
          </w:tcPr>
          <w:p w:rsidR="009C75D1" w:rsidRPr="005B165A" w:rsidRDefault="009C75D1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C75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</w:t>
            </w:r>
            <w:r w:rsidRPr="009C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</w:tr>
      <w:tr w:rsidR="001E7763" w:rsidRPr="00DA01DD" w:rsidTr="002E23FE">
        <w:tc>
          <w:tcPr>
            <w:tcW w:w="851" w:type="dxa"/>
          </w:tcPr>
          <w:p w:rsidR="001E7763" w:rsidRPr="00E61AA9" w:rsidRDefault="001E7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1.3.10.</w:t>
            </w:r>
          </w:p>
        </w:tc>
        <w:tc>
          <w:tcPr>
            <w:tcW w:w="6237" w:type="dxa"/>
          </w:tcPr>
          <w:p w:rsidR="001E7763" w:rsidRPr="005B165A" w:rsidRDefault="001E7763" w:rsidP="00D14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муниципального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муниципального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02" w:type="dxa"/>
          </w:tcPr>
          <w:p w:rsidR="001E7763" w:rsidRPr="005B165A" w:rsidRDefault="001E7763" w:rsidP="00D14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муниципального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701" w:type="dxa"/>
          </w:tcPr>
          <w:p w:rsidR="001E7763" w:rsidRPr="005B165A" w:rsidRDefault="001E7763" w:rsidP="00D14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1E7763" w:rsidRPr="005B165A" w:rsidRDefault="001E7763" w:rsidP="00D14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E7763" w:rsidRPr="005B165A" w:rsidTr="002E23FE">
        <w:tc>
          <w:tcPr>
            <w:tcW w:w="851" w:type="dxa"/>
          </w:tcPr>
          <w:p w:rsidR="001E7763" w:rsidRPr="005B165A" w:rsidRDefault="001E7763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E7763" w:rsidRPr="005B165A" w:rsidRDefault="001E7763" w:rsidP="00EA3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02" w:type="dxa"/>
          </w:tcPr>
          <w:p w:rsidR="001E7763" w:rsidRPr="005B165A" w:rsidRDefault="001E7763" w:rsidP="00EA3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1E7763" w:rsidRPr="005B165A" w:rsidRDefault="001E7763" w:rsidP="00EA3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1E7763" w:rsidRPr="005B165A" w:rsidRDefault="001E7763" w:rsidP="00EA3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E7763" w:rsidRPr="005B165A" w:rsidTr="002E23FE">
        <w:tc>
          <w:tcPr>
            <w:tcW w:w="851" w:type="dxa"/>
          </w:tcPr>
          <w:p w:rsidR="001E7763" w:rsidRPr="005B165A" w:rsidRDefault="001E7763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E7763" w:rsidRPr="005B165A" w:rsidRDefault="001E7763" w:rsidP="00DD1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по недопущению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которое может восприниматься окружающими как обещание или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дачи взятки либо как согласие принять взятку или как просьба о даче взятки</w:t>
            </w:r>
          </w:p>
        </w:tc>
        <w:tc>
          <w:tcPr>
            <w:tcW w:w="3402" w:type="dxa"/>
          </w:tcPr>
          <w:p w:rsidR="001E7763" w:rsidRPr="005B165A" w:rsidRDefault="001E7763" w:rsidP="00DD1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у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</w:tcPr>
          <w:p w:rsidR="001E7763" w:rsidRPr="005B165A" w:rsidRDefault="001E7763" w:rsidP="00DD1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3827" w:type="dxa"/>
          </w:tcPr>
          <w:p w:rsidR="001E7763" w:rsidRPr="005B165A" w:rsidRDefault="001E7763" w:rsidP="00DD1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E7763" w:rsidRPr="005B165A" w:rsidTr="002E23FE">
        <w:tc>
          <w:tcPr>
            <w:tcW w:w="851" w:type="dxa"/>
          </w:tcPr>
          <w:p w:rsidR="001E7763" w:rsidRPr="005B165A" w:rsidRDefault="001E7763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E7763" w:rsidRPr="005B165A" w:rsidRDefault="001E7763" w:rsidP="0091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02" w:type="dxa"/>
          </w:tcPr>
          <w:p w:rsidR="001E7763" w:rsidRPr="005B165A" w:rsidRDefault="001E7763" w:rsidP="0091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Курчатовского района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701" w:type="dxa"/>
          </w:tcPr>
          <w:p w:rsidR="001E7763" w:rsidRPr="005B165A" w:rsidRDefault="001E7763" w:rsidP="0091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1E7763" w:rsidRPr="005B165A" w:rsidRDefault="001E7763" w:rsidP="0091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E7763" w:rsidRPr="005B165A" w:rsidTr="002E23FE">
        <w:tc>
          <w:tcPr>
            <w:tcW w:w="851" w:type="dxa"/>
          </w:tcPr>
          <w:p w:rsidR="001E7763" w:rsidRPr="005B165A" w:rsidRDefault="001E7763" w:rsidP="00E61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E7763" w:rsidRPr="005B165A" w:rsidRDefault="001E7763" w:rsidP="003C6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1E7763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25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E7763" w:rsidRPr="005B165A" w:rsidRDefault="001E7763" w:rsidP="003C6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701" w:type="dxa"/>
          </w:tcPr>
          <w:p w:rsidR="001E7763" w:rsidRPr="005B165A" w:rsidRDefault="001E7763" w:rsidP="003C6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1E7763" w:rsidRPr="005B165A" w:rsidRDefault="001E7763" w:rsidP="003C6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1E7763" w:rsidRPr="005B165A" w:rsidTr="002E23FE">
        <w:tc>
          <w:tcPr>
            <w:tcW w:w="16018" w:type="dxa"/>
            <w:gridSpan w:val="5"/>
          </w:tcPr>
          <w:p w:rsidR="001E7763" w:rsidRPr="005B165A" w:rsidRDefault="001E77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1E7763" w:rsidRPr="005B165A" w:rsidTr="002E23FE">
        <w:tc>
          <w:tcPr>
            <w:tcW w:w="851" w:type="dxa"/>
          </w:tcPr>
          <w:p w:rsidR="001E7763" w:rsidRPr="005B165A" w:rsidRDefault="001E7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1E7763" w:rsidRPr="005B165A" w:rsidRDefault="001E7763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1E776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от 5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E7763" w:rsidRPr="005B165A" w:rsidRDefault="001E7763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контроля за деятельностью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1E77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</w:p>
        </w:tc>
        <w:tc>
          <w:tcPr>
            <w:tcW w:w="1701" w:type="dxa"/>
          </w:tcPr>
          <w:p w:rsidR="001E7763" w:rsidRPr="005B165A" w:rsidRDefault="001E7763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1E7763" w:rsidRPr="00D41D30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отдела-главный бухгалтер </w:t>
            </w:r>
            <w:r w:rsidR="001E7763" w:rsidRPr="00D41D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E7763" w:rsidRPr="00D41D30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1E7763" w:rsidRPr="005B165A" w:rsidTr="002E23FE">
        <w:tc>
          <w:tcPr>
            <w:tcW w:w="16018" w:type="dxa"/>
            <w:gridSpan w:val="5"/>
          </w:tcPr>
          <w:p w:rsidR="001E7763" w:rsidRPr="004E22EB" w:rsidRDefault="001E7763" w:rsidP="00CE57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1E7763" w:rsidRPr="005B165A" w:rsidTr="002E23FE">
        <w:tc>
          <w:tcPr>
            <w:tcW w:w="16018" w:type="dxa"/>
            <w:gridSpan w:val="5"/>
          </w:tcPr>
          <w:p w:rsidR="001E7763" w:rsidRPr="004E22EB" w:rsidRDefault="001E77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4E22EB" w:rsidRDefault="00372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237" w:type="dxa"/>
          </w:tcPr>
          <w:p w:rsidR="003723FA" w:rsidRPr="005B165A" w:rsidRDefault="003723FA" w:rsidP="006B4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</w:tcPr>
          <w:p w:rsidR="003723FA" w:rsidRPr="005B165A" w:rsidRDefault="003723FA" w:rsidP="006B4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01" w:type="dxa"/>
          </w:tcPr>
          <w:p w:rsidR="003723FA" w:rsidRPr="005B165A" w:rsidRDefault="003723FA" w:rsidP="006B4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3723FA" w:rsidRDefault="003723FA">
            <w:pPr>
              <w:rPr>
                <w:rFonts w:ascii="Times New Roman" w:hAnsi="Times New Roman" w:cs="Times New Roman"/>
              </w:rPr>
            </w:pPr>
            <w:r w:rsidRPr="003723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5B165A" w:rsidRDefault="003723FA" w:rsidP="00D41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723FA" w:rsidRPr="005B165A" w:rsidRDefault="003723FA" w:rsidP="0055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402" w:type="dxa"/>
          </w:tcPr>
          <w:p w:rsidR="003723FA" w:rsidRPr="005B165A" w:rsidRDefault="003723FA" w:rsidP="0055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701" w:type="dxa"/>
          </w:tcPr>
          <w:p w:rsidR="003723FA" w:rsidRPr="005B165A" w:rsidRDefault="003723FA" w:rsidP="0055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3723FA" w:rsidRDefault="003723FA">
            <w:pPr>
              <w:rPr>
                <w:rFonts w:ascii="Times New Roman" w:hAnsi="Times New Roman" w:cs="Times New Roman"/>
              </w:rPr>
            </w:pPr>
            <w:r w:rsidRPr="003723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16018" w:type="dxa"/>
            <w:gridSpan w:val="5"/>
          </w:tcPr>
          <w:p w:rsidR="003723FA" w:rsidRPr="005B165A" w:rsidRDefault="003723FA" w:rsidP="007D3E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3.2. Расширение возможностей взаимодействия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общества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5B165A" w:rsidRDefault="00372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23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ежегодных встреч руководящих работников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с населением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 </w:t>
            </w:r>
          </w:p>
        </w:tc>
        <w:tc>
          <w:tcPr>
            <w:tcW w:w="3402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об итогах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701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3723FA" w:rsidRDefault="003723FA">
            <w:pPr>
              <w:rPr>
                <w:rFonts w:ascii="Times New Roman" w:hAnsi="Times New Roman" w:cs="Times New Roman"/>
              </w:rPr>
            </w:pPr>
            <w:r w:rsidRPr="003723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7D3E9B" w:rsidRDefault="003723FA" w:rsidP="00D41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723FA" w:rsidRPr="007D3E9B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723FA" w:rsidRPr="007D3E9B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01" w:type="dxa"/>
          </w:tcPr>
          <w:p w:rsidR="003723FA" w:rsidRPr="007D3E9B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B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3723FA" w:rsidRDefault="003723FA">
            <w:pPr>
              <w:rPr>
                <w:rFonts w:ascii="Times New Roman" w:hAnsi="Times New Roman" w:cs="Times New Roman"/>
              </w:rPr>
            </w:pPr>
            <w:r w:rsidRPr="003723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5B165A" w:rsidRDefault="003723FA" w:rsidP="00D41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3402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органов местного самоуправления и институтов гражданского общества в сфере противодействия коррупции</w:t>
            </w:r>
          </w:p>
        </w:tc>
        <w:tc>
          <w:tcPr>
            <w:tcW w:w="1701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3723FA" w:rsidRDefault="003723FA">
            <w:pPr>
              <w:rPr>
                <w:rFonts w:ascii="Times New Roman" w:hAnsi="Times New Roman" w:cs="Times New Roman"/>
              </w:rPr>
            </w:pPr>
            <w:r w:rsidRPr="003723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16018" w:type="dxa"/>
            <w:gridSpan w:val="5"/>
          </w:tcPr>
          <w:p w:rsidR="003723FA" w:rsidRPr="005B165A" w:rsidRDefault="003723FA" w:rsidP="007D3E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3.3. Обеспечение открытости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5B165A" w:rsidRDefault="00372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623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служащих </w:t>
            </w:r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</w:p>
        </w:tc>
        <w:tc>
          <w:tcPr>
            <w:tcW w:w="3402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1701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отдела-главный бухгалтер Администрации </w:t>
            </w:r>
            <w:proofErr w:type="spellStart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5B165A" w:rsidRDefault="00372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23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сайте </w:t>
            </w:r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02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3723FA" w:rsidRPr="005B165A" w:rsidTr="002E23FE">
        <w:tc>
          <w:tcPr>
            <w:tcW w:w="851" w:type="dxa"/>
          </w:tcPr>
          <w:p w:rsidR="003723FA" w:rsidRPr="005B165A" w:rsidRDefault="00372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СМИ в широком освещении мер по противодействию коррупции, принимаемых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</w:p>
        </w:tc>
        <w:tc>
          <w:tcPr>
            <w:tcW w:w="3402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</w:t>
            </w:r>
          </w:p>
        </w:tc>
        <w:tc>
          <w:tcPr>
            <w:tcW w:w="1701" w:type="dxa"/>
          </w:tcPr>
          <w:p w:rsidR="003723FA" w:rsidRPr="005B165A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3723FA" w:rsidRPr="007D3E9B" w:rsidRDefault="003723FA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3723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 w:rsidP="00D41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77FB5" w:rsidRPr="005B165A" w:rsidRDefault="00977FB5" w:rsidP="007E2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02" w:type="dxa"/>
          </w:tcPr>
          <w:p w:rsidR="00977FB5" w:rsidRPr="005B165A" w:rsidRDefault="00977FB5" w:rsidP="007E2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701" w:type="dxa"/>
          </w:tcPr>
          <w:p w:rsidR="00977FB5" w:rsidRPr="005B165A" w:rsidRDefault="00977FB5" w:rsidP="007E2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7D3E9B" w:rsidRDefault="00977FB5" w:rsidP="007E2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16018" w:type="dxa"/>
            <w:gridSpan w:val="5"/>
          </w:tcPr>
          <w:p w:rsidR="00977FB5" w:rsidRPr="005B165A" w:rsidRDefault="00977FB5" w:rsidP="004174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3.4. Оценка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антикоррупционных мероприятий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(социологического исследования) среди всех слоев населения по реализации антикоррупционных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Курчатовском районе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Курчатовском районе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должности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муниципальными служащими </w:t>
            </w: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муниципального образования «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Курчатовском районе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обращений граждан о фактах коррупции со стороны лиц, замещающих муниципальные должности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муниципальными служащими </w:t>
            </w: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муниципального образования «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Курчатовского района Курской области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и исполнительской дисциплины должностных лиц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, муниципальных служащих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16018" w:type="dxa"/>
            <w:gridSpan w:val="5"/>
          </w:tcPr>
          <w:p w:rsidR="00977FB5" w:rsidRPr="005B165A" w:rsidRDefault="00977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предоставляемых на базе 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ОБУ 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02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70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16018" w:type="dxa"/>
            <w:gridSpan w:val="5"/>
          </w:tcPr>
          <w:p w:rsidR="00977FB5" w:rsidRPr="005B165A" w:rsidRDefault="00977FB5" w:rsidP="00DC0F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часто, снижение риска и уровня 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</w:tcPr>
          <w:p w:rsidR="00977FB5" w:rsidRPr="005B165A" w:rsidRDefault="00977FB5" w:rsidP="00E35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бращений граждан о проявлениях 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</w:tcPr>
          <w:p w:rsidR="00977FB5" w:rsidRPr="005B165A" w:rsidRDefault="00977FB5" w:rsidP="00E35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701" w:type="dxa"/>
          </w:tcPr>
          <w:p w:rsidR="00977FB5" w:rsidRPr="005B165A" w:rsidRDefault="00977FB5" w:rsidP="00E35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977FB5" w:rsidRDefault="00977FB5">
            <w:pPr>
              <w:rPr>
                <w:rFonts w:ascii="Times New Roman" w:hAnsi="Times New Roman" w:cs="Times New Roman"/>
              </w:rPr>
            </w:pPr>
            <w:r w:rsidRPr="00977F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  <w:tr w:rsidR="00977FB5" w:rsidRPr="005B165A" w:rsidTr="002E23FE">
        <w:tc>
          <w:tcPr>
            <w:tcW w:w="851" w:type="dxa"/>
          </w:tcPr>
          <w:p w:rsidR="00977FB5" w:rsidRPr="005B165A" w:rsidRDefault="00977FB5" w:rsidP="004E22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37" w:type="dxa"/>
          </w:tcPr>
          <w:p w:rsidR="00977FB5" w:rsidRPr="005B165A" w:rsidRDefault="00977FB5" w:rsidP="00E35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02" w:type="dxa"/>
          </w:tcPr>
          <w:p w:rsidR="00977FB5" w:rsidRPr="005B165A" w:rsidRDefault="00977FB5" w:rsidP="00E35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701" w:type="dxa"/>
          </w:tcPr>
          <w:p w:rsidR="00977FB5" w:rsidRPr="005B165A" w:rsidRDefault="00977FB5" w:rsidP="00E35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5A">
              <w:rPr>
                <w:rFonts w:ascii="Times New Roman" w:hAnsi="Times New Roman" w:cs="Times New Roman"/>
                <w:sz w:val="24"/>
                <w:szCs w:val="24"/>
              </w:rPr>
              <w:t>2017 - 2019 гг.</w:t>
            </w:r>
          </w:p>
        </w:tc>
        <w:tc>
          <w:tcPr>
            <w:tcW w:w="3827" w:type="dxa"/>
          </w:tcPr>
          <w:p w:rsidR="00977FB5" w:rsidRPr="00977FB5" w:rsidRDefault="00977FB5">
            <w:pPr>
              <w:rPr>
                <w:rFonts w:ascii="Times New Roman" w:hAnsi="Times New Roman" w:cs="Times New Roman"/>
              </w:rPr>
            </w:pPr>
            <w:r w:rsidRPr="00977F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77FB5">
              <w:rPr>
                <w:rFonts w:ascii="Times New Roman" w:hAnsi="Times New Roman" w:cs="Times New Roman"/>
              </w:rPr>
              <w:t>Дичнянского</w:t>
            </w:r>
            <w:proofErr w:type="spellEnd"/>
            <w:r w:rsidRPr="00977FB5">
              <w:rPr>
                <w:rFonts w:ascii="Times New Roman" w:hAnsi="Times New Roman" w:cs="Times New Roman"/>
              </w:rPr>
              <w:t xml:space="preserve"> сельсовета Курчатовского района Курской области</w:t>
            </w:r>
          </w:p>
        </w:tc>
      </w:tr>
    </w:tbl>
    <w:p w:rsidR="00CF3CBE" w:rsidRPr="005B165A" w:rsidRDefault="00CF3CBE" w:rsidP="004E22EB">
      <w:pPr>
        <w:jc w:val="both"/>
        <w:rPr>
          <w:rFonts w:ascii="Times New Roman" w:hAnsi="Times New Roman" w:cs="Times New Roman"/>
        </w:rPr>
      </w:pPr>
    </w:p>
    <w:sectPr w:rsidR="00CF3CBE" w:rsidRPr="005B165A" w:rsidSect="002E23FE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B"/>
    <w:rsid w:val="000407E9"/>
    <w:rsid w:val="000D360D"/>
    <w:rsid w:val="00176FCF"/>
    <w:rsid w:val="001E7763"/>
    <w:rsid w:val="00227F2C"/>
    <w:rsid w:val="00280FB2"/>
    <w:rsid w:val="002C09E6"/>
    <w:rsid w:val="002D3B9B"/>
    <w:rsid w:val="002E23FE"/>
    <w:rsid w:val="003723FA"/>
    <w:rsid w:val="00397717"/>
    <w:rsid w:val="004174FE"/>
    <w:rsid w:val="004E22EB"/>
    <w:rsid w:val="004F5B22"/>
    <w:rsid w:val="005B165A"/>
    <w:rsid w:val="006D1C59"/>
    <w:rsid w:val="00743942"/>
    <w:rsid w:val="007C1BEE"/>
    <w:rsid w:val="007D0662"/>
    <w:rsid w:val="007D3E9B"/>
    <w:rsid w:val="00852D8E"/>
    <w:rsid w:val="008A2CCA"/>
    <w:rsid w:val="0093659D"/>
    <w:rsid w:val="00977FB5"/>
    <w:rsid w:val="00982471"/>
    <w:rsid w:val="009C75D1"/>
    <w:rsid w:val="00AC6F9C"/>
    <w:rsid w:val="00AF7EB2"/>
    <w:rsid w:val="00C3258F"/>
    <w:rsid w:val="00C86C6E"/>
    <w:rsid w:val="00CE57AA"/>
    <w:rsid w:val="00CF3CBE"/>
    <w:rsid w:val="00D41D30"/>
    <w:rsid w:val="00DA01DD"/>
    <w:rsid w:val="00DC0F2B"/>
    <w:rsid w:val="00E21AA1"/>
    <w:rsid w:val="00E61AA9"/>
    <w:rsid w:val="00E757F2"/>
    <w:rsid w:val="00E8255B"/>
    <w:rsid w:val="00EE11FF"/>
    <w:rsid w:val="00F24983"/>
    <w:rsid w:val="00F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D6CB5801CC3B7254E9CADBADFDFk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871337D96937D313CB8EE8D2504B5CD6DB5851FCAB7254E9CADBADFF054727DB656AB301E9ED7D4k7L" TargetMode="External"/><Relationship Id="rId5" Type="http://schemas.openxmlformats.org/officeDocument/2006/relationships/hyperlink" Target="consultantplus://offline/ref=4CE3F8212A3791F97B4BA5273909DB58914C6FE0CE6FF6CE6DC5419CF9S8b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2017-04-14T05:49:00Z</cp:lastPrinted>
  <dcterms:created xsi:type="dcterms:W3CDTF">2017-04-11T12:55:00Z</dcterms:created>
  <dcterms:modified xsi:type="dcterms:W3CDTF">2017-04-14T05:50:00Z</dcterms:modified>
</cp:coreProperties>
</file>