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1" w:rsidRDefault="00295501" w:rsidP="005A3283">
      <w:pPr>
        <w:pStyle w:val="Style10"/>
        <w:tabs>
          <w:tab w:val="left" w:pos="871"/>
        </w:tabs>
        <w:ind w:firstLine="709"/>
        <w:rPr>
          <w:sz w:val="28"/>
          <w:szCs w:val="28"/>
        </w:rPr>
      </w:pPr>
    </w:p>
    <w:p w:rsidR="00295501" w:rsidRPr="00295501" w:rsidRDefault="00295501" w:rsidP="00295501">
      <w:pPr>
        <w:ind w:firstLine="540"/>
        <w:jc w:val="center"/>
        <w:rPr>
          <w:b/>
          <w:bCs/>
          <w:sz w:val="28"/>
          <w:szCs w:val="28"/>
        </w:rPr>
      </w:pPr>
      <w:r w:rsidRPr="00295501">
        <w:rPr>
          <w:b/>
          <w:bCs/>
          <w:sz w:val="28"/>
          <w:szCs w:val="28"/>
        </w:rPr>
        <w:t>АДМИНИСТРАЦИЯ ДИЧНЯНСКОГО СЕЛЬСОВЕТА</w:t>
      </w:r>
    </w:p>
    <w:p w:rsidR="00295501" w:rsidRPr="00295501" w:rsidRDefault="00295501" w:rsidP="00295501">
      <w:pPr>
        <w:ind w:firstLine="540"/>
        <w:jc w:val="center"/>
        <w:rPr>
          <w:sz w:val="28"/>
          <w:szCs w:val="28"/>
        </w:rPr>
      </w:pPr>
      <w:r w:rsidRPr="00295501">
        <w:rPr>
          <w:b/>
          <w:bCs/>
          <w:sz w:val="28"/>
          <w:szCs w:val="28"/>
        </w:rPr>
        <w:t>КУРЧАТОВСКОГО РАЙОНА КУРСКОЙ ОБЛАСТИ</w:t>
      </w:r>
    </w:p>
    <w:p w:rsidR="00295501" w:rsidRPr="00295501" w:rsidRDefault="00295501" w:rsidP="00295501">
      <w:pPr>
        <w:ind w:firstLine="540"/>
        <w:jc w:val="center"/>
        <w:rPr>
          <w:sz w:val="28"/>
          <w:szCs w:val="28"/>
        </w:rPr>
      </w:pPr>
    </w:p>
    <w:p w:rsidR="00295501" w:rsidRPr="00295501" w:rsidRDefault="00295501" w:rsidP="00295501">
      <w:pPr>
        <w:ind w:firstLine="540"/>
        <w:jc w:val="center"/>
        <w:rPr>
          <w:b/>
          <w:bCs/>
          <w:sz w:val="28"/>
          <w:szCs w:val="28"/>
        </w:rPr>
      </w:pPr>
      <w:r w:rsidRPr="00295501">
        <w:rPr>
          <w:b/>
          <w:bCs/>
          <w:sz w:val="28"/>
          <w:szCs w:val="28"/>
        </w:rPr>
        <w:t>ПОСТАНОВЛЕНИЕ</w:t>
      </w:r>
    </w:p>
    <w:p w:rsidR="00295501" w:rsidRPr="00295501" w:rsidRDefault="00295501" w:rsidP="00295501">
      <w:pPr>
        <w:ind w:firstLine="540"/>
        <w:jc w:val="both"/>
        <w:rPr>
          <w:sz w:val="28"/>
          <w:szCs w:val="28"/>
        </w:rPr>
      </w:pPr>
    </w:p>
    <w:p w:rsidR="00295501" w:rsidRPr="00295501" w:rsidRDefault="00295501" w:rsidP="00295501">
      <w:pPr>
        <w:adjustRightInd/>
        <w:jc w:val="both"/>
        <w:rPr>
          <w:rFonts w:cs="Calibri"/>
          <w:bCs/>
          <w:sz w:val="28"/>
          <w:szCs w:val="28"/>
        </w:rPr>
      </w:pPr>
      <w:r w:rsidRPr="00295501">
        <w:rPr>
          <w:rFonts w:cs="Calibri"/>
          <w:bCs/>
          <w:sz w:val="28"/>
          <w:szCs w:val="28"/>
        </w:rPr>
        <w:t>От 29 марта 2021г. №2</w:t>
      </w:r>
      <w:r>
        <w:rPr>
          <w:rFonts w:cs="Calibri"/>
          <w:bCs/>
          <w:sz w:val="28"/>
          <w:szCs w:val="28"/>
        </w:rPr>
        <w:t>7</w:t>
      </w:r>
    </w:p>
    <w:p w:rsidR="00295501" w:rsidRDefault="00295501" w:rsidP="00295501">
      <w:pPr>
        <w:pStyle w:val="Style8"/>
        <w:widowControl/>
        <w:spacing w:line="240" w:lineRule="auto"/>
        <w:jc w:val="both"/>
        <w:rPr>
          <w:rStyle w:val="FontStyle16"/>
          <w:b/>
          <w:sz w:val="16"/>
          <w:szCs w:val="16"/>
        </w:rPr>
      </w:pPr>
    </w:p>
    <w:p w:rsidR="00295501" w:rsidRPr="00295501" w:rsidRDefault="00295501" w:rsidP="00295501">
      <w:pPr>
        <w:pStyle w:val="Style8"/>
        <w:widowControl/>
        <w:spacing w:line="240" w:lineRule="auto"/>
        <w:jc w:val="both"/>
        <w:rPr>
          <w:b/>
          <w:color w:val="000000"/>
          <w:sz w:val="16"/>
          <w:szCs w:val="16"/>
        </w:rPr>
      </w:pPr>
      <w:r>
        <w:rPr>
          <w:rStyle w:val="FontStyle16"/>
          <w:b/>
          <w:sz w:val="16"/>
          <w:szCs w:val="16"/>
        </w:rPr>
        <w:t xml:space="preserve">ОБ УТВЕРЖДЕНИИ </w:t>
      </w:r>
      <w:proofErr w:type="gramStart"/>
      <w:r>
        <w:rPr>
          <w:rStyle w:val="FontStyle16"/>
          <w:b/>
          <w:sz w:val="16"/>
          <w:szCs w:val="16"/>
        </w:rPr>
        <w:t>ПОРЯДКА</w:t>
      </w:r>
      <w:r w:rsidRPr="00295501">
        <w:rPr>
          <w:rStyle w:val="FontStyle16"/>
          <w:b/>
          <w:sz w:val="16"/>
          <w:szCs w:val="16"/>
        </w:rPr>
        <w:t xml:space="preserve"> </w:t>
      </w:r>
      <w:r>
        <w:rPr>
          <w:rStyle w:val="FontStyle16"/>
          <w:b/>
          <w:sz w:val="16"/>
          <w:szCs w:val="16"/>
        </w:rPr>
        <w:t xml:space="preserve"> </w:t>
      </w:r>
      <w:r w:rsidRPr="00295501">
        <w:rPr>
          <w:rStyle w:val="FontStyle16"/>
          <w:b/>
          <w:sz w:val="16"/>
          <w:szCs w:val="16"/>
        </w:rPr>
        <w:t xml:space="preserve">САНКЦИОНИРОВАНИЯ ОПЛАТЫ ДЕНЕЖНЫХ ОБЯЗАТЕЛЬСТВ ПОЛУЧАТЕЛЕЙ СРЕДСТВ </w:t>
      </w:r>
      <w:r w:rsidRPr="00295501">
        <w:rPr>
          <w:b/>
          <w:color w:val="000000"/>
          <w:sz w:val="16"/>
          <w:szCs w:val="16"/>
        </w:rPr>
        <w:t>БЮДЖЕТА МУНИЦИПАЛЬНОГО</w:t>
      </w:r>
      <w:proofErr w:type="gramEnd"/>
      <w:r w:rsidRPr="00295501">
        <w:rPr>
          <w:b/>
          <w:color w:val="000000"/>
          <w:sz w:val="16"/>
          <w:szCs w:val="16"/>
        </w:rPr>
        <w:t xml:space="preserve"> ОБРАЗОВАНИЯ «ДИЧНЯНСКИЙ СЕЛЬСОВЕТ» КУРЧАТОВСКОГО РАЙОНА КУРСКОЙ ОБЛАСТИ</w:t>
      </w:r>
      <w:r w:rsidRPr="00295501">
        <w:rPr>
          <w:rStyle w:val="FontStyle16"/>
          <w:b/>
          <w:sz w:val="16"/>
          <w:szCs w:val="16"/>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Pr="00295501">
        <w:rPr>
          <w:b/>
          <w:sz w:val="16"/>
          <w:szCs w:val="16"/>
          <w:lang w:eastAsia="en-US"/>
        </w:rPr>
        <w:t xml:space="preserve"> МУНИЦИПАЛЬНОГО ОБРАЗОВАНИЯ «ДИЧНЯНСКИЙ СЕЛЬСОВЕТ» КУРЧАТОВСКОГО РАЙОНА КУРСКОЙ ОБЛАСТИ</w:t>
      </w:r>
    </w:p>
    <w:p w:rsidR="00295501" w:rsidRDefault="00295501" w:rsidP="00295501">
      <w:pPr>
        <w:pStyle w:val="Style10"/>
        <w:tabs>
          <w:tab w:val="left" w:pos="871"/>
        </w:tabs>
        <w:rPr>
          <w:sz w:val="28"/>
          <w:szCs w:val="28"/>
        </w:rPr>
      </w:pPr>
    </w:p>
    <w:p w:rsidR="005A3283" w:rsidRPr="00161678" w:rsidRDefault="005A3283" w:rsidP="005A3283">
      <w:pPr>
        <w:pStyle w:val="Style10"/>
        <w:tabs>
          <w:tab w:val="left" w:pos="871"/>
        </w:tabs>
        <w:ind w:firstLine="709"/>
        <w:rPr>
          <w:sz w:val="28"/>
          <w:szCs w:val="28"/>
        </w:rPr>
      </w:pPr>
      <w:r w:rsidRPr="00161678">
        <w:rPr>
          <w:sz w:val="28"/>
          <w:szCs w:val="28"/>
        </w:rPr>
        <w:t xml:space="preserve">В соответствии с </w:t>
      </w:r>
      <w:hyperlink r:id="rId8" w:history="1">
        <w:r w:rsidRPr="00161678">
          <w:rPr>
            <w:rStyle w:val="a3"/>
            <w:color w:val="auto"/>
            <w:sz w:val="28"/>
            <w:szCs w:val="28"/>
            <w:u w:val="none"/>
          </w:rPr>
          <w:t>пунктами 1</w:t>
        </w:r>
      </w:hyperlink>
      <w:r w:rsidRPr="00161678">
        <w:rPr>
          <w:sz w:val="28"/>
          <w:szCs w:val="28"/>
        </w:rPr>
        <w:t xml:space="preserve">, </w:t>
      </w:r>
      <w:hyperlink r:id="rId9" w:history="1">
        <w:r w:rsidRPr="00161678">
          <w:rPr>
            <w:rStyle w:val="a3"/>
            <w:color w:val="auto"/>
            <w:sz w:val="28"/>
            <w:szCs w:val="28"/>
            <w:u w:val="none"/>
          </w:rPr>
          <w:t>2</w:t>
        </w:r>
      </w:hyperlink>
      <w:r w:rsidRPr="00161678">
        <w:rPr>
          <w:sz w:val="28"/>
          <w:szCs w:val="28"/>
        </w:rPr>
        <w:t xml:space="preserve">, </w:t>
      </w:r>
      <w:hyperlink r:id="rId10" w:history="1">
        <w:r w:rsidRPr="00161678">
          <w:rPr>
            <w:rStyle w:val="a3"/>
            <w:color w:val="auto"/>
            <w:sz w:val="28"/>
            <w:szCs w:val="28"/>
            <w:u w:val="none"/>
          </w:rPr>
          <w:t>абзацем третьим пункта 5 статьи 219</w:t>
        </w:r>
      </w:hyperlink>
      <w:r w:rsidRPr="00161678">
        <w:rPr>
          <w:sz w:val="28"/>
          <w:szCs w:val="28"/>
        </w:rPr>
        <w:t xml:space="preserve"> и </w:t>
      </w:r>
      <w:hyperlink r:id="rId11" w:history="1">
        <w:r w:rsidRPr="00161678">
          <w:rPr>
            <w:rStyle w:val="a3"/>
            <w:color w:val="auto"/>
            <w:sz w:val="28"/>
            <w:szCs w:val="28"/>
            <w:u w:val="none"/>
          </w:rPr>
          <w:t>частью второй статьи 219.2</w:t>
        </w:r>
      </w:hyperlink>
      <w:r w:rsidRPr="00161678">
        <w:rPr>
          <w:sz w:val="28"/>
          <w:szCs w:val="28"/>
        </w:rPr>
        <w:t xml:space="preserve"> Бюджетного кодекса Российской Федерации постановляю:</w:t>
      </w:r>
    </w:p>
    <w:p w:rsidR="005A3283" w:rsidRPr="00020061" w:rsidRDefault="005A3283" w:rsidP="005A3283">
      <w:pPr>
        <w:pStyle w:val="Style10"/>
        <w:tabs>
          <w:tab w:val="left" w:pos="871"/>
        </w:tabs>
        <w:ind w:firstLine="709"/>
        <w:rPr>
          <w:color w:val="000000"/>
          <w:sz w:val="28"/>
          <w:szCs w:val="28"/>
        </w:rPr>
      </w:pPr>
      <w:r w:rsidRPr="00161678">
        <w:rPr>
          <w:sz w:val="28"/>
          <w:szCs w:val="28"/>
        </w:rPr>
        <w:t xml:space="preserve">1. Утвердить прилагаемый </w:t>
      </w:r>
      <w:hyperlink w:anchor="Par35" w:tooltip="ПОРЯДОК" w:history="1">
        <w:r w:rsidRPr="00161678">
          <w:rPr>
            <w:rStyle w:val="a3"/>
            <w:color w:val="auto"/>
            <w:sz w:val="28"/>
            <w:szCs w:val="28"/>
            <w:u w:val="none"/>
          </w:rPr>
          <w:t>Порядок</w:t>
        </w:r>
      </w:hyperlink>
      <w:r w:rsidRPr="00161678">
        <w:rPr>
          <w:sz w:val="28"/>
          <w:szCs w:val="28"/>
        </w:rPr>
        <w:t xml:space="preserve"> </w:t>
      </w:r>
      <w:proofErr w:type="gramStart"/>
      <w:r w:rsidRPr="00161678">
        <w:rPr>
          <w:sz w:val="28"/>
          <w:szCs w:val="28"/>
        </w:rPr>
        <w:t>санкционирования оплаты денежных обязательств получателей средств бюджета муниципального</w:t>
      </w:r>
      <w:proofErr w:type="gramEnd"/>
      <w:r w:rsidRPr="00161678">
        <w:rPr>
          <w:sz w:val="28"/>
          <w:szCs w:val="28"/>
        </w:rPr>
        <w:t xml:space="preserve"> образования «</w:t>
      </w:r>
      <w:r w:rsidR="00946C5E">
        <w:rPr>
          <w:sz w:val="28"/>
          <w:szCs w:val="28"/>
        </w:rPr>
        <w:t>Дичнянский</w:t>
      </w:r>
      <w:r w:rsidRPr="00161678">
        <w:rPr>
          <w:sz w:val="28"/>
          <w:szCs w:val="28"/>
        </w:rPr>
        <w:t xml:space="preserve"> сельсовет» Курчатовского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946C5E">
        <w:rPr>
          <w:sz w:val="28"/>
          <w:szCs w:val="28"/>
        </w:rPr>
        <w:t>Дичнянский</w:t>
      </w:r>
      <w:r w:rsidRPr="00161678">
        <w:rPr>
          <w:sz w:val="28"/>
          <w:szCs w:val="28"/>
        </w:rPr>
        <w:t xml:space="preserve"> сельсовет» Курчатовского района </w:t>
      </w:r>
      <w:r w:rsidRPr="00020061">
        <w:rPr>
          <w:color w:val="000000"/>
          <w:sz w:val="28"/>
          <w:szCs w:val="28"/>
        </w:rPr>
        <w:t xml:space="preserve">Курской области,  утвержденному постановлением Администрации </w:t>
      </w:r>
      <w:r w:rsidR="00946C5E">
        <w:rPr>
          <w:color w:val="000000"/>
          <w:sz w:val="28"/>
          <w:szCs w:val="28"/>
        </w:rPr>
        <w:t>Дичнянского</w:t>
      </w:r>
      <w:r w:rsidRPr="00020061">
        <w:rPr>
          <w:color w:val="000000"/>
          <w:sz w:val="28"/>
          <w:szCs w:val="28"/>
        </w:rPr>
        <w:t xml:space="preserve"> сельсовета Курчатовского района Курской области.</w:t>
      </w:r>
    </w:p>
    <w:p w:rsidR="005A3283" w:rsidRDefault="005A3283" w:rsidP="005A3283">
      <w:pPr>
        <w:pStyle w:val="Style10"/>
        <w:tabs>
          <w:tab w:val="left" w:pos="871"/>
        </w:tabs>
        <w:ind w:firstLine="709"/>
        <w:rPr>
          <w:color w:val="000000"/>
          <w:sz w:val="28"/>
          <w:szCs w:val="28"/>
        </w:rPr>
      </w:pPr>
      <w:r>
        <w:rPr>
          <w:color w:val="000000"/>
          <w:sz w:val="28"/>
          <w:szCs w:val="28"/>
        </w:rPr>
        <w:t>2. Признать утратившими силу:</w:t>
      </w:r>
    </w:p>
    <w:p w:rsidR="005A3283" w:rsidRPr="00020061" w:rsidRDefault="005A3283" w:rsidP="005A3283">
      <w:pPr>
        <w:pStyle w:val="Style10"/>
        <w:tabs>
          <w:tab w:val="left" w:pos="871"/>
        </w:tabs>
        <w:ind w:firstLine="709"/>
        <w:rPr>
          <w:color w:val="000000"/>
          <w:sz w:val="28"/>
          <w:szCs w:val="28"/>
        </w:rPr>
      </w:pPr>
      <w:proofErr w:type="gramStart"/>
      <w:r w:rsidRPr="00020061">
        <w:rPr>
          <w:color w:val="000000"/>
          <w:sz w:val="28"/>
          <w:szCs w:val="28"/>
        </w:rPr>
        <w:t xml:space="preserve">постановление Администрации </w:t>
      </w:r>
      <w:r w:rsidR="00946C5E">
        <w:rPr>
          <w:color w:val="000000"/>
          <w:sz w:val="28"/>
          <w:szCs w:val="28"/>
        </w:rPr>
        <w:t>Дичнянского</w:t>
      </w:r>
      <w:r w:rsidRPr="00020061">
        <w:rPr>
          <w:color w:val="000000"/>
          <w:sz w:val="28"/>
          <w:szCs w:val="28"/>
        </w:rPr>
        <w:t xml:space="preserve"> сельсовета</w:t>
      </w:r>
      <w:r>
        <w:rPr>
          <w:color w:val="000000"/>
          <w:sz w:val="28"/>
          <w:szCs w:val="28"/>
        </w:rPr>
        <w:t xml:space="preserve"> </w:t>
      </w:r>
      <w:r w:rsidRPr="00020061">
        <w:rPr>
          <w:color w:val="000000"/>
          <w:sz w:val="28"/>
          <w:szCs w:val="28"/>
        </w:rPr>
        <w:t>Курчатовского района</w:t>
      </w:r>
      <w:r>
        <w:rPr>
          <w:color w:val="000000"/>
          <w:sz w:val="28"/>
          <w:szCs w:val="28"/>
        </w:rPr>
        <w:t xml:space="preserve"> </w:t>
      </w:r>
      <w:r w:rsidRPr="00020061">
        <w:rPr>
          <w:color w:val="000000"/>
          <w:sz w:val="28"/>
          <w:szCs w:val="28"/>
        </w:rPr>
        <w:t>Курской области</w:t>
      </w:r>
      <w:r>
        <w:rPr>
          <w:color w:val="000000"/>
          <w:sz w:val="28"/>
          <w:szCs w:val="28"/>
        </w:rPr>
        <w:t xml:space="preserve"> </w:t>
      </w:r>
      <w:r w:rsidRPr="00020061">
        <w:rPr>
          <w:color w:val="000000"/>
          <w:sz w:val="28"/>
          <w:szCs w:val="28"/>
        </w:rPr>
        <w:t>от 1</w:t>
      </w:r>
      <w:r w:rsidR="00946C5E">
        <w:rPr>
          <w:color w:val="000000"/>
          <w:sz w:val="28"/>
          <w:szCs w:val="28"/>
        </w:rPr>
        <w:t>6</w:t>
      </w:r>
      <w:r w:rsidRPr="00020061">
        <w:rPr>
          <w:color w:val="000000"/>
          <w:sz w:val="28"/>
          <w:szCs w:val="28"/>
        </w:rPr>
        <w:t xml:space="preserve">.11.2018 № </w:t>
      </w:r>
      <w:r w:rsidR="00946C5E">
        <w:rPr>
          <w:color w:val="000000"/>
          <w:sz w:val="28"/>
          <w:szCs w:val="28"/>
        </w:rPr>
        <w:t>39</w:t>
      </w:r>
      <w:r w:rsidR="00295501">
        <w:rPr>
          <w:color w:val="000000"/>
          <w:sz w:val="28"/>
          <w:szCs w:val="28"/>
        </w:rPr>
        <w:t>5</w:t>
      </w:r>
      <w:r>
        <w:rPr>
          <w:color w:val="000000"/>
          <w:sz w:val="28"/>
          <w:szCs w:val="28"/>
        </w:rPr>
        <w:t xml:space="preserve"> «</w:t>
      </w:r>
      <w:r w:rsidRPr="00020061">
        <w:rPr>
          <w:color w:val="000000"/>
          <w:sz w:val="28"/>
          <w:szCs w:val="28"/>
        </w:rPr>
        <w:t>О</w:t>
      </w:r>
      <w:r w:rsidR="00D24A83">
        <w:rPr>
          <w:color w:val="000000"/>
          <w:sz w:val="28"/>
          <w:szCs w:val="28"/>
        </w:rPr>
        <w:t>б утверждении</w:t>
      </w:r>
      <w:r w:rsidRPr="00020061">
        <w:rPr>
          <w:color w:val="000000"/>
          <w:sz w:val="28"/>
          <w:szCs w:val="28"/>
        </w:rPr>
        <w:t xml:space="preserve"> Порядк</w:t>
      </w:r>
      <w:r w:rsidR="00D24A83">
        <w:rPr>
          <w:color w:val="000000"/>
          <w:sz w:val="28"/>
          <w:szCs w:val="28"/>
        </w:rPr>
        <w:t>а санкционирования</w:t>
      </w:r>
      <w:r w:rsidRPr="00020061">
        <w:rPr>
          <w:color w:val="000000"/>
          <w:sz w:val="28"/>
          <w:szCs w:val="28"/>
        </w:rPr>
        <w:t xml:space="preserve"> оплаты денежных обязательств получателей средств бюджета муниципального образования «</w:t>
      </w:r>
      <w:r w:rsidR="00946C5E">
        <w:rPr>
          <w:color w:val="000000"/>
          <w:sz w:val="28"/>
          <w:szCs w:val="28"/>
        </w:rPr>
        <w:t>Дичнянский</w:t>
      </w:r>
      <w:r w:rsidRPr="00020061">
        <w:rPr>
          <w:color w:val="000000"/>
          <w:sz w:val="28"/>
          <w:szCs w:val="28"/>
        </w:rPr>
        <w:t xml:space="preserve"> сельсовет» </w:t>
      </w:r>
      <w:r>
        <w:rPr>
          <w:color w:val="000000"/>
          <w:sz w:val="28"/>
          <w:szCs w:val="28"/>
        </w:rPr>
        <w:t>К</w:t>
      </w:r>
      <w:r w:rsidRPr="00020061">
        <w:rPr>
          <w:color w:val="000000"/>
          <w:sz w:val="28"/>
          <w:szCs w:val="28"/>
        </w:rPr>
        <w:t xml:space="preserve">урчатовского района </w:t>
      </w:r>
      <w:r w:rsidR="00D24A83">
        <w:rPr>
          <w:color w:val="000000"/>
          <w:sz w:val="28"/>
          <w:szCs w:val="28"/>
        </w:rPr>
        <w:t>К</w:t>
      </w:r>
      <w:r w:rsidRPr="00020061">
        <w:rPr>
          <w:color w:val="000000"/>
          <w:sz w:val="28"/>
          <w:szCs w:val="28"/>
        </w:rPr>
        <w:t>урской области и администраторов источников финансирования дефицита бюджета муниципального образования «</w:t>
      </w:r>
      <w:r w:rsidR="00946C5E">
        <w:rPr>
          <w:color w:val="000000"/>
          <w:sz w:val="28"/>
          <w:szCs w:val="28"/>
        </w:rPr>
        <w:t>Дичнянский</w:t>
      </w:r>
      <w:r w:rsidRPr="00020061">
        <w:rPr>
          <w:color w:val="000000"/>
          <w:sz w:val="28"/>
          <w:szCs w:val="28"/>
        </w:rPr>
        <w:t xml:space="preserve"> сельсовет» </w:t>
      </w:r>
      <w:r>
        <w:rPr>
          <w:color w:val="000000"/>
          <w:sz w:val="28"/>
          <w:szCs w:val="28"/>
        </w:rPr>
        <w:t>К</w:t>
      </w:r>
      <w:r w:rsidRPr="00020061">
        <w:rPr>
          <w:color w:val="000000"/>
          <w:sz w:val="28"/>
          <w:szCs w:val="28"/>
        </w:rPr>
        <w:t xml:space="preserve">урчатовского района </w:t>
      </w:r>
      <w:r>
        <w:rPr>
          <w:color w:val="000000"/>
          <w:sz w:val="28"/>
          <w:szCs w:val="28"/>
        </w:rPr>
        <w:t>К</w:t>
      </w:r>
      <w:r w:rsidRPr="00020061">
        <w:rPr>
          <w:color w:val="000000"/>
          <w:sz w:val="28"/>
          <w:szCs w:val="28"/>
        </w:rPr>
        <w:t>урской области, органом, осуществляющим полномочия по санкционированию оплаты денежных обязательств</w:t>
      </w:r>
      <w:r>
        <w:rPr>
          <w:color w:val="000000"/>
          <w:sz w:val="28"/>
          <w:szCs w:val="28"/>
        </w:rPr>
        <w:t>»</w:t>
      </w:r>
      <w:r w:rsidRPr="00020061">
        <w:rPr>
          <w:color w:val="000000"/>
          <w:sz w:val="28"/>
          <w:szCs w:val="28"/>
        </w:rPr>
        <w:t>;</w:t>
      </w:r>
      <w:proofErr w:type="gramEnd"/>
    </w:p>
    <w:p w:rsidR="005A3283" w:rsidRDefault="005A3283" w:rsidP="005A3283">
      <w:pPr>
        <w:pStyle w:val="Style10"/>
        <w:tabs>
          <w:tab w:val="left" w:pos="871"/>
        </w:tabs>
        <w:ind w:firstLine="709"/>
        <w:rPr>
          <w:color w:val="000000"/>
          <w:sz w:val="28"/>
          <w:szCs w:val="28"/>
        </w:rPr>
      </w:pPr>
      <w:proofErr w:type="gramStart"/>
      <w:r w:rsidRPr="00020061">
        <w:rPr>
          <w:color w:val="000000"/>
          <w:sz w:val="28"/>
          <w:szCs w:val="28"/>
        </w:rPr>
        <w:t xml:space="preserve">постановление Администрации </w:t>
      </w:r>
      <w:r w:rsidR="00946C5E">
        <w:rPr>
          <w:color w:val="000000"/>
          <w:sz w:val="28"/>
          <w:szCs w:val="28"/>
        </w:rPr>
        <w:t>Дичнянского</w:t>
      </w:r>
      <w:r w:rsidRPr="00020061">
        <w:rPr>
          <w:color w:val="000000"/>
          <w:sz w:val="28"/>
          <w:szCs w:val="28"/>
        </w:rPr>
        <w:t xml:space="preserve"> сельсовета Курчатовского района Курской области от </w:t>
      </w:r>
      <w:r w:rsidR="00946C5E">
        <w:rPr>
          <w:color w:val="000000"/>
          <w:sz w:val="28"/>
          <w:szCs w:val="28"/>
        </w:rPr>
        <w:t>19</w:t>
      </w:r>
      <w:r w:rsidRPr="00020061">
        <w:rPr>
          <w:color w:val="000000"/>
          <w:sz w:val="28"/>
          <w:szCs w:val="28"/>
        </w:rPr>
        <w:t>.</w:t>
      </w:r>
      <w:r>
        <w:rPr>
          <w:color w:val="000000"/>
          <w:sz w:val="28"/>
          <w:szCs w:val="28"/>
        </w:rPr>
        <w:t>0</w:t>
      </w:r>
      <w:r w:rsidR="00946C5E">
        <w:rPr>
          <w:color w:val="000000"/>
          <w:sz w:val="28"/>
          <w:szCs w:val="28"/>
        </w:rPr>
        <w:t>2</w:t>
      </w:r>
      <w:r w:rsidRPr="00020061">
        <w:rPr>
          <w:color w:val="000000"/>
          <w:sz w:val="28"/>
          <w:szCs w:val="28"/>
        </w:rPr>
        <w:t>.20</w:t>
      </w:r>
      <w:r>
        <w:rPr>
          <w:color w:val="000000"/>
          <w:sz w:val="28"/>
          <w:szCs w:val="28"/>
        </w:rPr>
        <w:t>20</w:t>
      </w:r>
      <w:r w:rsidRPr="00020061">
        <w:rPr>
          <w:color w:val="000000"/>
          <w:sz w:val="28"/>
          <w:szCs w:val="28"/>
        </w:rPr>
        <w:t xml:space="preserve"> № </w:t>
      </w:r>
      <w:r w:rsidR="00946C5E">
        <w:rPr>
          <w:color w:val="000000"/>
          <w:sz w:val="28"/>
          <w:szCs w:val="28"/>
        </w:rPr>
        <w:t>148</w:t>
      </w:r>
      <w:r w:rsidRPr="00020061">
        <w:rPr>
          <w:color w:val="000000"/>
          <w:sz w:val="28"/>
          <w:szCs w:val="28"/>
        </w:rPr>
        <w:t xml:space="preserve"> «О внесении изменений в Порядок санкционирования оплаты денежных обязательств получателей средств бюджета муниципального образования «</w:t>
      </w:r>
      <w:r w:rsidR="00946C5E">
        <w:rPr>
          <w:color w:val="000000"/>
          <w:sz w:val="28"/>
          <w:szCs w:val="28"/>
        </w:rPr>
        <w:t>Дичнянский</w:t>
      </w:r>
      <w:r w:rsidRPr="00020061">
        <w:rPr>
          <w:color w:val="000000"/>
          <w:sz w:val="28"/>
          <w:szCs w:val="28"/>
        </w:rPr>
        <w:t xml:space="preserve"> сельсовет» Курчатовского района </w:t>
      </w:r>
      <w:r w:rsidR="00D24A83">
        <w:rPr>
          <w:color w:val="000000"/>
          <w:sz w:val="28"/>
          <w:szCs w:val="28"/>
        </w:rPr>
        <w:t>К</w:t>
      </w:r>
      <w:r w:rsidRPr="00020061">
        <w:rPr>
          <w:color w:val="000000"/>
          <w:sz w:val="28"/>
          <w:szCs w:val="28"/>
        </w:rPr>
        <w:t>урской области и администраторов источников финансирования дефицита бюджета муниципального образования «</w:t>
      </w:r>
      <w:r w:rsidR="00946C5E">
        <w:rPr>
          <w:color w:val="000000"/>
          <w:sz w:val="28"/>
          <w:szCs w:val="28"/>
        </w:rPr>
        <w:t>Дичнянский</w:t>
      </w:r>
      <w:r w:rsidRPr="00020061">
        <w:rPr>
          <w:color w:val="000000"/>
          <w:sz w:val="28"/>
          <w:szCs w:val="28"/>
        </w:rPr>
        <w:t xml:space="preserve"> сельсовет» Курчатовского района Курской области, органом, осуществляющим полномочия по санкционированию оплаты денежных обязательств</w:t>
      </w:r>
      <w:r w:rsidR="00D24A83">
        <w:rPr>
          <w:color w:val="000000"/>
          <w:sz w:val="28"/>
          <w:szCs w:val="28"/>
        </w:rPr>
        <w:t xml:space="preserve">, утвержденный постановлением </w:t>
      </w:r>
      <w:r w:rsidR="00D24A83" w:rsidRPr="00D24A83">
        <w:rPr>
          <w:color w:val="000000"/>
          <w:sz w:val="28"/>
          <w:szCs w:val="28"/>
        </w:rPr>
        <w:t>Администрации Дичнянского сельсовета Курчатовского района</w:t>
      </w:r>
      <w:proofErr w:type="gramEnd"/>
      <w:r w:rsidR="00D24A83" w:rsidRPr="00D24A83">
        <w:rPr>
          <w:color w:val="000000"/>
          <w:sz w:val="28"/>
          <w:szCs w:val="28"/>
        </w:rPr>
        <w:t xml:space="preserve"> Курской области от 16.11.2018 № 39</w:t>
      </w:r>
      <w:r w:rsidR="00C176D5">
        <w:rPr>
          <w:color w:val="000000"/>
          <w:sz w:val="28"/>
          <w:szCs w:val="28"/>
        </w:rPr>
        <w:t>5</w:t>
      </w:r>
      <w:bookmarkStart w:id="0" w:name="_GoBack"/>
      <w:bookmarkEnd w:id="0"/>
      <w:r w:rsidRPr="00020061">
        <w:rPr>
          <w:color w:val="000000"/>
          <w:sz w:val="28"/>
          <w:szCs w:val="28"/>
        </w:rPr>
        <w:t>»</w:t>
      </w:r>
      <w:r>
        <w:rPr>
          <w:color w:val="000000"/>
          <w:sz w:val="28"/>
          <w:szCs w:val="28"/>
        </w:rPr>
        <w:t>.</w:t>
      </w:r>
    </w:p>
    <w:p w:rsidR="005A3283" w:rsidRPr="00020061" w:rsidRDefault="005A3283" w:rsidP="005A3283">
      <w:pPr>
        <w:pStyle w:val="Style10"/>
        <w:tabs>
          <w:tab w:val="left" w:pos="871"/>
        </w:tabs>
        <w:ind w:firstLine="709"/>
        <w:rPr>
          <w:color w:val="000000"/>
          <w:sz w:val="28"/>
          <w:szCs w:val="28"/>
        </w:rPr>
      </w:pPr>
      <w:r w:rsidRPr="00020061">
        <w:rPr>
          <w:color w:val="000000"/>
          <w:sz w:val="28"/>
          <w:szCs w:val="28"/>
        </w:rPr>
        <w:t>3. Настоящ</w:t>
      </w:r>
      <w:r>
        <w:rPr>
          <w:color w:val="000000"/>
          <w:sz w:val="28"/>
          <w:szCs w:val="28"/>
        </w:rPr>
        <w:t>ее постановление</w:t>
      </w:r>
      <w:r w:rsidRPr="00020061">
        <w:rPr>
          <w:color w:val="000000"/>
          <w:sz w:val="28"/>
          <w:szCs w:val="28"/>
        </w:rPr>
        <w:t xml:space="preserve"> вступает в силу с </w:t>
      </w:r>
      <w:r w:rsidR="00D24A83">
        <w:rPr>
          <w:color w:val="000000"/>
          <w:sz w:val="28"/>
          <w:szCs w:val="28"/>
        </w:rPr>
        <w:t>01.04.2021.</w:t>
      </w:r>
    </w:p>
    <w:p w:rsidR="005A3283" w:rsidRDefault="005A3283" w:rsidP="005A3283">
      <w:pPr>
        <w:pStyle w:val="Style10"/>
        <w:tabs>
          <w:tab w:val="left" w:pos="871"/>
        </w:tabs>
        <w:spacing w:line="240" w:lineRule="auto"/>
        <w:ind w:firstLine="709"/>
        <w:rPr>
          <w:color w:val="000000"/>
          <w:sz w:val="20"/>
          <w:szCs w:val="20"/>
        </w:rPr>
      </w:pPr>
    </w:p>
    <w:p w:rsidR="005A3283" w:rsidRDefault="005A3283" w:rsidP="000C5922">
      <w:pPr>
        <w:widowControl/>
        <w:jc w:val="right"/>
        <w:outlineLvl w:val="0"/>
        <w:rPr>
          <w:bCs/>
          <w:sz w:val="26"/>
          <w:szCs w:val="26"/>
        </w:rPr>
      </w:pPr>
    </w:p>
    <w:p w:rsidR="005A3283" w:rsidRDefault="00295501" w:rsidP="00295501">
      <w:pPr>
        <w:widowControl/>
        <w:outlineLvl w:val="0"/>
        <w:rPr>
          <w:bCs/>
          <w:sz w:val="26"/>
          <w:szCs w:val="26"/>
        </w:rPr>
      </w:pPr>
      <w:r>
        <w:rPr>
          <w:bCs/>
          <w:sz w:val="26"/>
          <w:szCs w:val="26"/>
        </w:rPr>
        <w:t xml:space="preserve">Глава Дичнянского сельсовета                              </w:t>
      </w:r>
      <w:proofErr w:type="spellStart"/>
      <w:r>
        <w:rPr>
          <w:bCs/>
          <w:sz w:val="26"/>
          <w:szCs w:val="26"/>
        </w:rPr>
        <w:t>В.Н.Тарасов</w:t>
      </w:r>
      <w:proofErr w:type="spellEnd"/>
    </w:p>
    <w:p w:rsidR="00295501" w:rsidRDefault="00295501" w:rsidP="00295501">
      <w:pPr>
        <w:widowControl/>
        <w:outlineLvl w:val="0"/>
        <w:rPr>
          <w:bCs/>
          <w:sz w:val="26"/>
          <w:szCs w:val="26"/>
        </w:rPr>
      </w:pPr>
    </w:p>
    <w:p w:rsidR="005A3283" w:rsidRDefault="005A3283" w:rsidP="00295501">
      <w:pPr>
        <w:widowControl/>
        <w:outlineLvl w:val="0"/>
        <w:rPr>
          <w:bCs/>
          <w:sz w:val="26"/>
          <w:szCs w:val="26"/>
        </w:rPr>
      </w:pPr>
    </w:p>
    <w:p w:rsidR="0098447D" w:rsidRPr="00C23A32" w:rsidRDefault="0098447D" w:rsidP="000C5922">
      <w:pPr>
        <w:widowControl/>
        <w:jc w:val="right"/>
        <w:outlineLvl w:val="0"/>
        <w:rPr>
          <w:bCs/>
          <w:sz w:val="26"/>
          <w:szCs w:val="26"/>
        </w:rPr>
      </w:pPr>
      <w:r w:rsidRPr="00C23A32">
        <w:rPr>
          <w:bCs/>
          <w:sz w:val="26"/>
          <w:szCs w:val="26"/>
        </w:rPr>
        <w:lastRenderedPageBreak/>
        <w:t>Утвержден</w:t>
      </w:r>
    </w:p>
    <w:p w:rsidR="0098447D" w:rsidRPr="00C23A32" w:rsidRDefault="0098447D" w:rsidP="000C5922">
      <w:pPr>
        <w:widowControl/>
        <w:jc w:val="right"/>
        <w:rPr>
          <w:bCs/>
          <w:sz w:val="26"/>
          <w:szCs w:val="26"/>
        </w:rPr>
      </w:pPr>
      <w:r w:rsidRPr="00C23A32">
        <w:rPr>
          <w:bCs/>
          <w:sz w:val="26"/>
          <w:szCs w:val="26"/>
        </w:rPr>
        <w:t xml:space="preserve">постановлением Администрации </w:t>
      </w:r>
    </w:p>
    <w:p w:rsidR="00C23A32" w:rsidRPr="00C23A32" w:rsidRDefault="00946C5E" w:rsidP="00C23A32">
      <w:pPr>
        <w:widowControl/>
        <w:jc w:val="right"/>
        <w:rPr>
          <w:bCs/>
          <w:sz w:val="26"/>
          <w:szCs w:val="26"/>
        </w:rPr>
      </w:pPr>
      <w:r>
        <w:rPr>
          <w:bCs/>
          <w:sz w:val="26"/>
          <w:szCs w:val="26"/>
        </w:rPr>
        <w:t>Дичнянского</w:t>
      </w:r>
      <w:r w:rsidR="00C23A32" w:rsidRPr="00C23A32">
        <w:rPr>
          <w:bCs/>
          <w:sz w:val="26"/>
          <w:szCs w:val="26"/>
        </w:rPr>
        <w:t xml:space="preserve"> сельсовета</w:t>
      </w:r>
    </w:p>
    <w:p w:rsidR="0098447D" w:rsidRPr="00C23A32" w:rsidRDefault="0098447D" w:rsidP="000C5922">
      <w:pPr>
        <w:widowControl/>
        <w:jc w:val="right"/>
        <w:rPr>
          <w:bCs/>
          <w:sz w:val="26"/>
          <w:szCs w:val="26"/>
        </w:rPr>
      </w:pPr>
      <w:r w:rsidRPr="00C23A32">
        <w:rPr>
          <w:bCs/>
          <w:sz w:val="26"/>
          <w:szCs w:val="26"/>
        </w:rPr>
        <w:t>Курчатовского района</w:t>
      </w:r>
    </w:p>
    <w:p w:rsidR="0098447D" w:rsidRPr="00C23A32" w:rsidRDefault="0098447D" w:rsidP="000C5922">
      <w:pPr>
        <w:widowControl/>
        <w:jc w:val="right"/>
        <w:rPr>
          <w:bCs/>
          <w:sz w:val="26"/>
          <w:szCs w:val="26"/>
        </w:rPr>
      </w:pPr>
      <w:r w:rsidRPr="00C23A32">
        <w:rPr>
          <w:bCs/>
          <w:sz w:val="26"/>
          <w:szCs w:val="26"/>
        </w:rPr>
        <w:t>Курской области</w:t>
      </w:r>
    </w:p>
    <w:p w:rsidR="00295501" w:rsidRPr="00295501" w:rsidRDefault="00295501" w:rsidP="00295501">
      <w:pPr>
        <w:adjustRightInd/>
        <w:jc w:val="right"/>
        <w:rPr>
          <w:rFonts w:cs="Calibri"/>
          <w:bCs/>
          <w:sz w:val="28"/>
          <w:szCs w:val="28"/>
        </w:rPr>
      </w:pPr>
      <w:r w:rsidRPr="00295501">
        <w:rPr>
          <w:rFonts w:cs="Calibri"/>
          <w:bCs/>
          <w:sz w:val="28"/>
          <w:szCs w:val="28"/>
        </w:rPr>
        <w:t>От 29 марта 2021г. №2</w:t>
      </w:r>
      <w:r>
        <w:rPr>
          <w:rFonts w:cs="Calibri"/>
          <w:bCs/>
          <w:sz w:val="28"/>
          <w:szCs w:val="28"/>
        </w:rPr>
        <w:t>7</w:t>
      </w:r>
    </w:p>
    <w:p w:rsidR="002A4DE5" w:rsidRDefault="002A4DE5" w:rsidP="00F257B1">
      <w:pPr>
        <w:pStyle w:val="Style8"/>
        <w:widowControl/>
        <w:spacing w:line="240" w:lineRule="auto"/>
        <w:rPr>
          <w:rStyle w:val="FontStyle16"/>
          <w:b/>
          <w:sz w:val="28"/>
          <w:szCs w:val="28"/>
        </w:rPr>
      </w:pPr>
    </w:p>
    <w:p w:rsidR="0098447D" w:rsidRPr="00295501" w:rsidRDefault="0098447D" w:rsidP="00F257B1">
      <w:pPr>
        <w:pStyle w:val="Style8"/>
        <w:widowControl/>
        <w:spacing w:line="240" w:lineRule="auto"/>
        <w:rPr>
          <w:rStyle w:val="FontStyle16"/>
          <w:b/>
          <w:sz w:val="20"/>
          <w:szCs w:val="20"/>
        </w:rPr>
      </w:pPr>
      <w:r w:rsidRPr="00295501">
        <w:rPr>
          <w:rStyle w:val="FontStyle16"/>
          <w:b/>
          <w:sz w:val="20"/>
          <w:szCs w:val="20"/>
        </w:rPr>
        <w:t xml:space="preserve">ПОРЯДОК </w:t>
      </w:r>
    </w:p>
    <w:p w:rsidR="0098447D" w:rsidRPr="00295501" w:rsidRDefault="0098447D" w:rsidP="00AD377B">
      <w:pPr>
        <w:pStyle w:val="Style8"/>
        <w:widowControl/>
        <w:spacing w:line="240" w:lineRule="auto"/>
        <w:rPr>
          <w:b/>
          <w:sz w:val="20"/>
          <w:szCs w:val="20"/>
          <w:lang w:eastAsia="en-US"/>
        </w:rPr>
      </w:pPr>
      <w:r w:rsidRPr="00295501">
        <w:rPr>
          <w:rStyle w:val="FontStyle16"/>
          <w:b/>
          <w:sz w:val="20"/>
          <w:szCs w:val="20"/>
        </w:rPr>
        <w:t xml:space="preserve">САНКЦИОНИРОВАНИЯ </w:t>
      </w:r>
      <w:proofErr w:type="gramStart"/>
      <w:r w:rsidRPr="00295501">
        <w:rPr>
          <w:rStyle w:val="FontStyle16"/>
          <w:b/>
          <w:sz w:val="20"/>
          <w:szCs w:val="20"/>
        </w:rPr>
        <w:t xml:space="preserve">ОПЛАТЫ ДЕНЕЖНЫХ ОБЯЗАТЕЛЬСТВ ПОЛУЧАТЕЛЕЙ СРЕДСТВ </w:t>
      </w:r>
      <w:r w:rsidRPr="00295501">
        <w:rPr>
          <w:b/>
          <w:color w:val="000000"/>
          <w:sz w:val="20"/>
          <w:szCs w:val="20"/>
        </w:rPr>
        <w:t>БЮДЖЕТА МУНИЦИПАЛЬНОГО</w:t>
      </w:r>
      <w:proofErr w:type="gramEnd"/>
      <w:r w:rsidRPr="00295501">
        <w:rPr>
          <w:b/>
          <w:color w:val="000000"/>
          <w:sz w:val="20"/>
          <w:szCs w:val="20"/>
        </w:rPr>
        <w:t xml:space="preserve"> ОБРАЗОВАНИЯ «</w:t>
      </w:r>
      <w:r w:rsidR="00946C5E" w:rsidRPr="00295501">
        <w:rPr>
          <w:b/>
          <w:color w:val="000000"/>
          <w:sz w:val="20"/>
          <w:szCs w:val="20"/>
        </w:rPr>
        <w:t>ДИЧНЯНСКИЙ</w:t>
      </w:r>
      <w:r w:rsidRPr="00295501">
        <w:rPr>
          <w:b/>
          <w:color w:val="000000"/>
          <w:sz w:val="20"/>
          <w:szCs w:val="20"/>
        </w:rPr>
        <w:t xml:space="preserve"> СЕЛЬСОВЕТ» КУРЧАТОВСКОГО РАЙОНА КУРСКОЙ ОБЛАСТИ</w:t>
      </w:r>
      <w:r w:rsidRPr="00295501">
        <w:rPr>
          <w:rStyle w:val="FontStyle16"/>
          <w:b/>
          <w:sz w:val="20"/>
          <w:szCs w:val="20"/>
        </w:rPr>
        <w:t xml:space="preserve"> И </w:t>
      </w:r>
      <w:r w:rsidR="0023564F" w:rsidRPr="00295501">
        <w:rPr>
          <w:rStyle w:val="FontStyle16"/>
          <w:b/>
          <w:sz w:val="20"/>
          <w:szCs w:val="20"/>
        </w:rPr>
        <w:t>ОПЛАТЫ ДЕНЕЖНЫХ ОБЯЗАТЕЛЬСТВ, ПОДЛЕЖАЩИХ ИСПОЛНЕНИЮ ЗА СЧЕТ БЮДЖЕТНЫХ АССИГНОВАНИЙ ПО ИСТОЧНИКАМ ФИНАНСИРОВАНИЯ ДЕФИЦИТА БЮДЖЕТА</w:t>
      </w:r>
      <w:r w:rsidRPr="00295501">
        <w:rPr>
          <w:b/>
          <w:sz w:val="20"/>
          <w:szCs w:val="20"/>
          <w:lang w:eastAsia="en-US"/>
        </w:rPr>
        <w:t xml:space="preserve"> МУНИЦИПАЛЬНОГО ОБРАЗОВАНИЯ «</w:t>
      </w:r>
      <w:r w:rsidR="00946C5E" w:rsidRPr="00295501">
        <w:rPr>
          <w:b/>
          <w:sz w:val="20"/>
          <w:szCs w:val="20"/>
          <w:lang w:eastAsia="en-US"/>
        </w:rPr>
        <w:t>ДИЧНЯНСКИЙ</w:t>
      </w:r>
      <w:r w:rsidRPr="00295501">
        <w:rPr>
          <w:b/>
          <w:sz w:val="20"/>
          <w:szCs w:val="20"/>
          <w:lang w:eastAsia="en-US"/>
        </w:rPr>
        <w:t xml:space="preserve"> СЕЛЬСОВЕТ» КУРЧАТОВСКОГО РАЙОНА КУРСКОЙ ОБЛАСТИ</w:t>
      </w:r>
    </w:p>
    <w:p w:rsidR="0023564F" w:rsidRPr="00B7313F" w:rsidRDefault="0023564F" w:rsidP="00AD377B">
      <w:pPr>
        <w:pStyle w:val="Style8"/>
        <w:widowControl/>
        <w:spacing w:line="240" w:lineRule="auto"/>
        <w:rPr>
          <w:rStyle w:val="FontStyle16"/>
        </w:rPr>
      </w:pPr>
    </w:p>
    <w:p w:rsidR="0098447D" w:rsidRPr="00161678" w:rsidRDefault="0098447D" w:rsidP="00F85BE0">
      <w:pPr>
        <w:pStyle w:val="Style5"/>
        <w:widowControl/>
        <w:spacing w:line="240" w:lineRule="auto"/>
        <w:ind w:firstLine="709"/>
        <w:rPr>
          <w:rStyle w:val="FontStyle16"/>
          <w:color w:val="auto"/>
          <w:sz w:val="28"/>
          <w:szCs w:val="28"/>
        </w:rPr>
      </w:pPr>
      <w:r w:rsidRPr="00161678">
        <w:rPr>
          <w:rStyle w:val="FontStyle16"/>
          <w:color w:val="auto"/>
          <w:sz w:val="28"/>
          <w:szCs w:val="28"/>
        </w:rPr>
        <w:t xml:space="preserve">1. </w:t>
      </w:r>
      <w:proofErr w:type="gramStart"/>
      <w:r w:rsidRPr="00161678">
        <w:rPr>
          <w:rStyle w:val="FontStyle16"/>
          <w:color w:val="auto"/>
          <w:sz w:val="28"/>
          <w:szCs w:val="28"/>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161678">
        <w:rPr>
          <w:sz w:val="28"/>
          <w:szCs w:val="28"/>
        </w:rPr>
        <w:t>органом, осуществляющим полномочия по санкционированию оплаты денежных обязательств</w:t>
      </w:r>
      <w:r w:rsidRPr="00161678">
        <w:rPr>
          <w:rStyle w:val="FontStyle16"/>
          <w:color w:val="auto"/>
          <w:sz w:val="28"/>
          <w:szCs w:val="28"/>
        </w:rPr>
        <w:t xml:space="preserve"> (далее </w:t>
      </w:r>
      <w:r w:rsidR="0011567C">
        <w:rPr>
          <w:rStyle w:val="FontStyle16"/>
          <w:color w:val="auto"/>
          <w:sz w:val="28"/>
          <w:szCs w:val="28"/>
        </w:rPr>
        <w:t>–</w:t>
      </w:r>
      <w:r w:rsidRPr="00161678">
        <w:rPr>
          <w:rStyle w:val="FontStyle16"/>
          <w:color w:val="auto"/>
          <w:sz w:val="28"/>
          <w:szCs w:val="28"/>
        </w:rPr>
        <w:t xml:space="preserve"> </w:t>
      </w:r>
      <w:r w:rsidRPr="00161678">
        <w:rPr>
          <w:sz w:val="28"/>
          <w:szCs w:val="28"/>
        </w:rPr>
        <w:t>орган</w:t>
      </w:r>
      <w:r w:rsidR="0011567C" w:rsidRPr="0011567C">
        <w:rPr>
          <w:sz w:val="28"/>
          <w:szCs w:val="28"/>
        </w:rPr>
        <w:t xml:space="preserve"> </w:t>
      </w:r>
      <w:r w:rsidR="0011567C">
        <w:rPr>
          <w:sz w:val="28"/>
          <w:szCs w:val="28"/>
        </w:rPr>
        <w:t>Федерального казначейства</w:t>
      </w:r>
      <w:r w:rsidRPr="00161678">
        <w:rPr>
          <w:rStyle w:val="FontStyle16"/>
          <w:color w:val="auto"/>
          <w:sz w:val="28"/>
          <w:szCs w:val="28"/>
        </w:rPr>
        <w:t xml:space="preserve">) оплаты за счет средств бюджета </w:t>
      </w:r>
      <w:r w:rsidRPr="00161678">
        <w:rPr>
          <w:sz w:val="28"/>
          <w:szCs w:val="28"/>
        </w:rPr>
        <w:t>муниципального образования «</w:t>
      </w:r>
      <w:r w:rsidR="00946C5E">
        <w:rPr>
          <w:sz w:val="28"/>
          <w:szCs w:val="28"/>
        </w:rPr>
        <w:t>Дичнянский</w:t>
      </w:r>
      <w:r w:rsidRPr="00161678">
        <w:rPr>
          <w:sz w:val="28"/>
          <w:szCs w:val="28"/>
        </w:rPr>
        <w:t xml:space="preserve"> сельсовет» Курчатовского района Курской области</w:t>
      </w:r>
      <w:r w:rsidRPr="00161678">
        <w:rPr>
          <w:rStyle w:val="a6"/>
          <w:sz w:val="28"/>
          <w:szCs w:val="28"/>
        </w:rPr>
        <w:t xml:space="preserve"> </w:t>
      </w:r>
      <w:r w:rsidRPr="00161678">
        <w:rPr>
          <w:rStyle w:val="FontStyle16"/>
          <w:color w:val="auto"/>
          <w:sz w:val="28"/>
          <w:szCs w:val="28"/>
        </w:rPr>
        <w:t xml:space="preserve">(далее </w:t>
      </w:r>
      <w:r w:rsidR="00D24A83">
        <w:rPr>
          <w:rStyle w:val="FontStyle16"/>
          <w:color w:val="auto"/>
          <w:sz w:val="28"/>
          <w:szCs w:val="28"/>
        </w:rPr>
        <w:t>–</w:t>
      </w:r>
      <w:r w:rsidRPr="00161678">
        <w:rPr>
          <w:rStyle w:val="FontStyle16"/>
          <w:color w:val="auto"/>
          <w:sz w:val="28"/>
          <w:szCs w:val="28"/>
        </w:rPr>
        <w:t xml:space="preserve"> </w:t>
      </w:r>
      <w:r w:rsidR="00D24A83">
        <w:rPr>
          <w:rStyle w:val="FontStyle16"/>
          <w:color w:val="auto"/>
          <w:sz w:val="28"/>
          <w:szCs w:val="28"/>
        </w:rPr>
        <w:t xml:space="preserve">МО, </w:t>
      </w:r>
      <w:r w:rsidRPr="00161678">
        <w:rPr>
          <w:rStyle w:val="FontStyle16"/>
          <w:color w:val="auto"/>
          <w:sz w:val="28"/>
          <w:szCs w:val="28"/>
        </w:rPr>
        <w:t xml:space="preserve">бюджет МО) денежных обязательств получателей средств бюджета МО </w:t>
      </w:r>
      <w:r w:rsidR="0023564F" w:rsidRPr="00161678">
        <w:rPr>
          <w:sz w:val="28"/>
          <w:szCs w:val="28"/>
        </w:rPr>
        <w:t>и оплаты денежных обязательств, подлежащих исполнению за</w:t>
      </w:r>
      <w:proofErr w:type="gramEnd"/>
      <w:r w:rsidR="0023564F" w:rsidRPr="00161678">
        <w:rPr>
          <w:sz w:val="28"/>
          <w:szCs w:val="28"/>
        </w:rPr>
        <w:t xml:space="preserve"> счет бюджетных ассигнований по источникам финансирования дефицита </w:t>
      </w:r>
      <w:r w:rsidRPr="00161678">
        <w:rPr>
          <w:rStyle w:val="FontStyle16"/>
          <w:color w:val="auto"/>
          <w:sz w:val="28"/>
          <w:szCs w:val="28"/>
        </w:rPr>
        <w:t>бюджета МО</w:t>
      </w:r>
      <w:r w:rsidR="0023564F" w:rsidRPr="00161678">
        <w:rPr>
          <w:rStyle w:val="FontStyle16"/>
          <w:color w:val="auto"/>
          <w:sz w:val="28"/>
          <w:szCs w:val="28"/>
        </w:rPr>
        <w:t>.</w:t>
      </w:r>
    </w:p>
    <w:p w:rsidR="005C1A89" w:rsidRPr="00161678" w:rsidRDefault="005C1A89" w:rsidP="005C1A89">
      <w:pPr>
        <w:pStyle w:val="ConsPlusNormal"/>
        <w:ind w:firstLine="709"/>
        <w:jc w:val="both"/>
        <w:rPr>
          <w:sz w:val="28"/>
          <w:szCs w:val="28"/>
        </w:rPr>
      </w:pPr>
      <w:r w:rsidRPr="00161678">
        <w:rPr>
          <w:rStyle w:val="FontStyle16"/>
          <w:color w:val="auto"/>
          <w:sz w:val="28"/>
          <w:szCs w:val="28"/>
        </w:rPr>
        <w:t xml:space="preserve">2. </w:t>
      </w:r>
      <w:proofErr w:type="gramStart"/>
      <w:r w:rsidRPr="00161678">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161678">
        <w:rPr>
          <w:sz w:val="28"/>
          <w:szCs w:val="28"/>
        </w:rPr>
        <w:t xml:space="preserve"> Федеральным казначейством &lt;1&gt; (далее - Распоряжение, порядок казначейского обслуживания).</w:t>
      </w:r>
    </w:p>
    <w:p w:rsidR="005C1A89" w:rsidRDefault="005C1A89" w:rsidP="005C1A89">
      <w:pPr>
        <w:pStyle w:val="ConsPlusNormal"/>
        <w:ind w:firstLine="709"/>
        <w:jc w:val="both"/>
        <w:rPr>
          <w:sz w:val="28"/>
          <w:szCs w:val="28"/>
        </w:rPr>
      </w:pPr>
      <w:r w:rsidRPr="00161678">
        <w:rPr>
          <w:sz w:val="28"/>
          <w:szCs w:val="28"/>
        </w:rPr>
        <w:t xml:space="preserve">3. </w:t>
      </w:r>
      <w:proofErr w:type="gramStart"/>
      <w:r w:rsidRPr="00161678">
        <w:rPr>
          <w:sz w:val="28"/>
          <w:szCs w:val="28"/>
        </w:rPr>
        <w:t>Орган</w:t>
      </w:r>
      <w:r>
        <w:rPr>
          <w:sz w:val="28"/>
          <w:szCs w:val="28"/>
        </w:rPr>
        <w:t xml:space="preserve"> Федерального казначейства</w:t>
      </w:r>
      <w:r w:rsidRPr="00EC6591">
        <w:rPr>
          <w:sz w:val="28"/>
          <w:szCs w:val="28"/>
        </w:rPr>
        <w:t xml:space="preserve"> </w:t>
      </w:r>
      <w:r w:rsidRPr="00161678">
        <w:rPr>
          <w:sz w:val="28"/>
          <w:szCs w:val="28"/>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Pr="00161678">
        <w:rPr>
          <w:sz w:val="28"/>
          <w:szCs w:val="28"/>
        </w:rPr>
        <w:t xml:space="preserve"> настоящего Порядка (с</w:t>
      </w:r>
      <w:proofErr w:type="gramEnd"/>
      <w:r w:rsidRPr="00161678">
        <w:rPr>
          <w:sz w:val="28"/>
          <w:szCs w:val="28"/>
        </w:rPr>
        <w:t xml:space="preserve"> </w:t>
      </w:r>
      <w:proofErr w:type="gramStart"/>
      <w:r w:rsidRPr="00161678">
        <w:rPr>
          <w:sz w:val="28"/>
          <w:szCs w:val="28"/>
        </w:rPr>
        <w:t xml:space="preserve">учетом положений </w:t>
      </w:r>
      <w:hyperlink w:anchor="Par82" w:tooltip="5. Требования подпунктов 14 - 16 пункта 4 настоящего Порядка не применяются в отношении:" w:history="1">
        <w:r w:rsidRPr="00161678">
          <w:rPr>
            <w:sz w:val="28"/>
            <w:szCs w:val="28"/>
          </w:rPr>
          <w:t>пункта 5</w:t>
        </w:r>
      </w:hyperlink>
      <w:r w:rsidRPr="0016167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пунктами 6</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7</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пунктами 7</w:t>
        </w:r>
        <w:proofErr w:type="gramEnd"/>
      </w:hyperlink>
      <w:r w:rsidRPr="00161678">
        <w:rPr>
          <w:sz w:val="28"/>
          <w:szCs w:val="28"/>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9</w:t>
        </w:r>
      </w:hyperlink>
      <w:r w:rsidRPr="00161678">
        <w:rPr>
          <w:sz w:val="28"/>
          <w:szCs w:val="28"/>
        </w:rPr>
        <w:t xml:space="preserve"> настоящего Порядка:</w:t>
      </w:r>
    </w:p>
    <w:p w:rsidR="005C1A89" w:rsidRDefault="005C1A89" w:rsidP="005C1A89">
      <w:pPr>
        <w:pStyle w:val="ConsPlusNormal"/>
        <w:ind w:firstLine="709"/>
        <w:jc w:val="both"/>
        <w:rPr>
          <w:sz w:val="28"/>
          <w:szCs w:val="28"/>
        </w:rPr>
      </w:pPr>
      <w:bookmarkStart w:id="1" w:name="Par47"/>
      <w:bookmarkEnd w:id="1"/>
      <w:r w:rsidRPr="00161678">
        <w:rPr>
          <w:sz w:val="28"/>
          <w:szCs w:val="2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rsidR="005C1A89" w:rsidRPr="00161678" w:rsidRDefault="005C1A89" w:rsidP="005C1A89">
      <w:pPr>
        <w:pStyle w:val="ConsPlusNormal"/>
        <w:ind w:firstLine="709"/>
        <w:jc w:val="both"/>
      </w:pPr>
      <w:r w:rsidRPr="00161678">
        <w:t>--------------------------------</w:t>
      </w:r>
    </w:p>
    <w:p w:rsidR="005C1A89" w:rsidRPr="00161678" w:rsidRDefault="005C1A89" w:rsidP="005C1A89">
      <w:pPr>
        <w:pStyle w:val="ConsPlusNormal"/>
        <w:ind w:firstLine="709"/>
        <w:jc w:val="both"/>
      </w:pPr>
      <w:r w:rsidRPr="00161678">
        <w:t xml:space="preserve">&lt;1&gt; </w:t>
      </w:r>
      <w:hyperlink r:id="rId12" w:history="1">
        <w:r w:rsidRPr="00161678">
          <w:t>Пункт 4 статьи 242.14</w:t>
        </w:r>
      </w:hyperlink>
      <w:r w:rsidRPr="00161678">
        <w:t xml:space="preserve"> Бюджетного кодекса Российской Федерации.</w:t>
      </w:r>
    </w:p>
    <w:p w:rsidR="005C1A89" w:rsidRPr="00161678" w:rsidRDefault="005C1A89" w:rsidP="005C1A89">
      <w:pPr>
        <w:pStyle w:val="ConsPlusNormal"/>
        <w:ind w:firstLine="709"/>
        <w:jc w:val="both"/>
        <w:rPr>
          <w:sz w:val="28"/>
          <w:szCs w:val="28"/>
        </w:rPr>
      </w:pPr>
      <w:r w:rsidRPr="00161678">
        <w:rPr>
          <w:sz w:val="28"/>
          <w:szCs w:val="28"/>
        </w:rPr>
        <w:t>не позднее четвертого рабочего дня, следующего за днем представления</w:t>
      </w:r>
      <w:r>
        <w:rPr>
          <w:sz w:val="28"/>
          <w:szCs w:val="28"/>
        </w:rPr>
        <w:t xml:space="preserve"> </w:t>
      </w:r>
      <w:r w:rsidRPr="00161678">
        <w:rPr>
          <w:sz w:val="28"/>
          <w:szCs w:val="28"/>
        </w:rPr>
        <w:t>получателем средств бюджета МО Распоряжения в орган</w:t>
      </w:r>
      <w:r>
        <w:rPr>
          <w:sz w:val="28"/>
          <w:szCs w:val="28"/>
        </w:rPr>
        <w:t xml:space="preserve"> Федерального казначейства</w:t>
      </w:r>
      <w:r w:rsidRPr="00161678">
        <w:rPr>
          <w:sz w:val="28"/>
          <w:szCs w:val="28"/>
        </w:rPr>
        <w:t xml:space="preserve">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161678">
          <w:rPr>
            <w:sz w:val="28"/>
            <w:szCs w:val="28"/>
          </w:rPr>
          <w:t>абзацем вторым подпункта 16 пункта 6</w:t>
        </w:r>
      </w:hyperlink>
      <w:r w:rsidRPr="00161678">
        <w:rPr>
          <w:sz w:val="28"/>
          <w:szCs w:val="28"/>
        </w:rPr>
        <w:t xml:space="preserve"> </w:t>
      </w:r>
      <w:r w:rsidRPr="00161678">
        <w:rPr>
          <w:sz w:val="28"/>
          <w:szCs w:val="28"/>
        </w:rPr>
        <w:lastRenderedPageBreak/>
        <w:t>настоящего Порядка.</w:t>
      </w:r>
    </w:p>
    <w:p w:rsidR="005C1A89" w:rsidRPr="00161678" w:rsidRDefault="005C1A89" w:rsidP="005C1A89">
      <w:pPr>
        <w:pStyle w:val="ConsPlusNormal"/>
        <w:ind w:firstLine="709"/>
        <w:jc w:val="both"/>
        <w:rPr>
          <w:sz w:val="28"/>
          <w:szCs w:val="28"/>
        </w:rPr>
      </w:pPr>
      <w:bookmarkStart w:id="2" w:name="Par50"/>
      <w:bookmarkEnd w:id="2"/>
      <w:r w:rsidRPr="00161678">
        <w:rPr>
          <w:sz w:val="28"/>
          <w:szCs w:val="28"/>
        </w:rPr>
        <w:t>4. Распоряжение проверяется на наличие в нем следующих реквизитов и показателей:</w:t>
      </w:r>
    </w:p>
    <w:p w:rsidR="005C1A89" w:rsidRPr="00161678" w:rsidRDefault="005C1A89" w:rsidP="005C1A89">
      <w:pPr>
        <w:pStyle w:val="ConsPlusNormal"/>
        <w:ind w:firstLine="709"/>
        <w:jc w:val="both"/>
        <w:rPr>
          <w:sz w:val="28"/>
          <w:szCs w:val="28"/>
        </w:rPr>
      </w:pPr>
      <w:proofErr w:type="gramStart"/>
      <w:r w:rsidRPr="00161678">
        <w:rPr>
          <w:sz w:val="28"/>
          <w:szCs w:val="28"/>
        </w:rPr>
        <w:t>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&lt;2&gt;;</w:t>
      </w:r>
      <w:proofErr w:type="gramEnd"/>
    </w:p>
    <w:p w:rsidR="005C1A89" w:rsidRPr="00161678" w:rsidRDefault="005C1A89" w:rsidP="005C1A89">
      <w:pPr>
        <w:pStyle w:val="ConsPlusNormal"/>
        <w:ind w:firstLine="709"/>
        <w:jc w:val="both"/>
        <w:rPr>
          <w:sz w:val="28"/>
          <w:szCs w:val="28"/>
        </w:rPr>
      </w:pPr>
      <w:r w:rsidRPr="00161678">
        <w:rPr>
          <w:sz w:val="28"/>
          <w:szCs w:val="28"/>
        </w:rPr>
        <w:t>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&lt;3&gt; (далее - код участника бюджетного процесса по Сводному реестру), и номера соответствующего лицевого счета;</w:t>
      </w:r>
    </w:p>
    <w:p w:rsidR="005C1A89" w:rsidRPr="00161678" w:rsidRDefault="005C1A89" w:rsidP="005C1A89">
      <w:pPr>
        <w:pStyle w:val="ConsPlusNormal"/>
        <w:ind w:firstLine="709"/>
        <w:jc w:val="both"/>
        <w:rPr>
          <w:sz w:val="28"/>
          <w:szCs w:val="28"/>
        </w:rPr>
      </w:pPr>
      <w:proofErr w:type="gramStart"/>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5C1A89" w:rsidRPr="00161678" w:rsidRDefault="005C1A89" w:rsidP="005C1A89">
      <w:pPr>
        <w:pStyle w:val="ConsPlusNormal"/>
        <w:ind w:firstLine="709"/>
        <w:jc w:val="both"/>
        <w:rPr>
          <w:sz w:val="28"/>
          <w:szCs w:val="28"/>
        </w:rPr>
      </w:pPr>
      <w:proofErr w:type="gramStart"/>
      <w:r w:rsidRPr="00161678">
        <w:rPr>
          <w:sz w:val="28"/>
          <w:szCs w:val="28"/>
        </w:rPr>
        <w:t xml:space="preserve">4) суммы перечисления и кода валюты в соответствии с Общероссийским </w:t>
      </w:r>
      <w:hyperlink r:id="rId13" w:history="1">
        <w:r w:rsidRPr="00161678">
          <w:rPr>
            <w:sz w:val="28"/>
            <w:szCs w:val="28"/>
          </w:rPr>
          <w:t>классификатором</w:t>
        </w:r>
      </w:hyperlink>
      <w:r w:rsidRPr="00161678">
        <w:rPr>
          <w:sz w:val="28"/>
          <w:szCs w:val="28"/>
        </w:rPr>
        <w:t xml:space="preserve"> валют, в которой он должен быть произведен;</w:t>
      </w:r>
      <w:proofErr w:type="gramEnd"/>
    </w:p>
    <w:p w:rsidR="005C1A89" w:rsidRPr="00161678" w:rsidRDefault="005C1A89" w:rsidP="005C1A89">
      <w:pPr>
        <w:pStyle w:val="ConsPlusNormal"/>
        <w:ind w:firstLine="709"/>
        <w:jc w:val="both"/>
        <w:rPr>
          <w:sz w:val="28"/>
          <w:szCs w:val="28"/>
        </w:rPr>
      </w:pPr>
      <w:r w:rsidRPr="00161678">
        <w:rPr>
          <w:sz w:val="28"/>
          <w:szCs w:val="28"/>
        </w:rPr>
        <w:t>5) суммы перечисления в валюте Российской Федерации, в рублевом эквиваленте, исчисленном на дату оформления Распоряжения;</w:t>
      </w:r>
    </w:p>
    <w:p w:rsidR="005C1A89" w:rsidRPr="00161678" w:rsidRDefault="005C1A89" w:rsidP="005C1A89">
      <w:pPr>
        <w:pStyle w:val="ConsPlusNormal"/>
        <w:ind w:firstLine="709"/>
        <w:jc w:val="both"/>
        <w:rPr>
          <w:sz w:val="28"/>
          <w:szCs w:val="28"/>
        </w:rPr>
      </w:pPr>
      <w:r w:rsidRPr="00161678">
        <w:rPr>
          <w:sz w:val="28"/>
          <w:szCs w:val="28"/>
        </w:rPr>
        <w:t>6) вида средств (средства бюджета МО, средства для финансирования оперативно-розыскных мероприятий);</w:t>
      </w:r>
    </w:p>
    <w:p w:rsidR="005C1A89" w:rsidRPr="00161678" w:rsidRDefault="005C1A89" w:rsidP="005C1A89">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161678">
        <w:rPr>
          <w:sz w:val="28"/>
          <w:szCs w:val="28"/>
        </w:rPr>
        <w:t>дств в Р</w:t>
      </w:r>
      <w:proofErr w:type="gramEnd"/>
      <w:r w:rsidRPr="00161678">
        <w:rPr>
          <w:sz w:val="28"/>
          <w:szCs w:val="28"/>
        </w:rPr>
        <w:t>аспоряжении;</w:t>
      </w:r>
    </w:p>
    <w:p w:rsidR="005C1A89" w:rsidRPr="00161678" w:rsidRDefault="005C1A89" w:rsidP="005C1A89">
      <w:pPr>
        <w:pStyle w:val="ConsPlusNormal"/>
        <w:ind w:firstLine="709"/>
        <w:jc w:val="both"/>
        <w:rPr>
          <w:sz w:val="28"/>
          <w:szCs w:val="28"/>
        </w:rPr>
      </w:pPr>
      <w:r w:rsidRPr="00161678">
        <w:rPr>
          <w:sz w:val="28"/>
          <w:szCs w:val="28"/>
        </w:rPr>
        <w:t>8) номера учтенного в органе</w:t>
      </w:r>
      <w:r>
        <w:rPr>
          <w:sz w:val="28"/>
          <w:szCs w:val="28"/>
        </w:rPr>
        <w:t>,</w:t>
      </w:r>
      <w:r w:rsidRPr="00161678">
        <w:rPr>
          <w:sz w:val="28"/>
          <w:szCs w:val="28"/>
        </w:rPr>
        <w:t xml:space="preserve"> </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w:t>
      </w:r>
      <w:r w:rsidRPr="009405F2">
        <w:rPr>
          <w:sz w:val="28"/>
          <w:szCs w:val="28"/>
        </w:rPr>
        <w:t xml:space="preserve"> </w:t>
      </w:r>
      <w:r w:rsidRPr="00161678">
        <w:rPr>
          <w:sz w:val="28"/>
          <w:szCs w:val="28"/>
        </w:rPr>
        <w:t>бюджетного обязательства и номера денежного обязательства получателя средств бюджета МО (при наличии);</w:t>
      </w:r>
    </w:p>
    <w:p w:rsidR="005C1A89" w:rsidRDefault="005C1A89" w:rsidP="005C1A89">
      <w:pPr>
        <w:pStyle w:val="ConsPlusNormal"/>
        <w:ind w:firstLine="709"/>
        <w:jc w:val="both"/>
        <w:rPr>
          <w:sz w:val="28"/>
          <w:szCs w:val="28"/>
        </w:rPr>
      </w:pPr>
      <w:r w:rsidRPr="00161678">
        <w:rPr>
          <w:sz w:val="28"/>
          <w:szCs w:val="28"/>
        </w:rPr>
        <w:t>9) номера и серии чека;</w:t>
      </w:r>
    </w:p>
    <w:p w:rsidR="005C1A89" w:rsidRPr="00CE746B" w:rsidRDefault="005C1A89" w:rsidP="005C1A89">
      <w:pPr>
        <w:pStyle w:val="ConsPlusNormal"/>
        <w:ind w:firstLine="709"/>
        <w:rPr>
          <w:sz w:val="28"/>
          <w:szCs w:val="28"/>
        </w:rPr>
      </w:pPr>
      <w:r w:rsidRPr="00CE746B">
        <w:rPr>
          <w:sz w:val="28"/>
          <w:szCs w:val="28"/>
        </w:rPr>
        <w:t>10) срока действия чека;</w:t>
      </w:r>
    </w:p>
    <w:p w:rsidR="005C1A89" w:rsidRPr="00161678" w:rsidRDefault="005C1A89" w:rsidP="005C1A89">
      <w:pPr>
        <w:pStyle w:val="ConsPlusNormal"/>
        <w:ind w:firstLine="709"/>
        <w:jc w:val="both"/>
        <w:rPr>
          <w:sz w:val="28"/>
          <w:szCs w:val="28"/>
        </w:rPr>
      </w:pPr>
      <w:r w:rsidRPr="00161678">
        <w:rPr>
          <w:sz w:val="28"/>
          <w:szCs w:val="28"/>
        </w:rPr>
        <w:t>11) фамилии, имени и отчества получателя средств по чеку;</w:t>
      </w:r>
    </w:p>
    <w:p w:rsidR="005C1A89" w:rsidRDefault="005C1A89" w:rsidP="005C1A89">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r w:rsidRPr="0074615F">
        <w:rPr>
          <w:sz w:val="28"/>
          <w:szCs w:val="28"/>
        </w:rPr>
        <w:t xml:space="preserve"> </w:t>
      </w:r>
    </w:p>
    <w:p w:rsidR="005C1A89" w:rsidRDefault="005C1A89" w:rsidP="005C1A89">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szCs w:val="28"/>
        </w:rPr>
        <w:t xml:space="preserve"> </w:t>
      </w:r>
    </w:p>
    <w:p w:rsidR="005C1A89" w:rsidRPr="00161678" w:rsidRDefault="005C1A89" w:rsidP="005C1A89">
      <w:pPr>
        <w:pStyle w:val="ConsPlusNormal"/>
        <w:ind w:firstLine="709"/>
        <w:jc w:val="both"/>
        <w:rPr>
          <w:sz w:val="28"/>
          <w:szCs w:val="28"/>
        </w:rPr>
      </w:pPr>
      <w:r w:rsidRPr="00161678">
        <w:rPr>
          <w:sz w:val="28"/>
          <w:szCs w:val="28"/>
        </w:rPr>
        <w:t>--------------------------------</w:t>
      </w:r>
    </w:p>
    <w:p w:rsidR="005C1A89" w:rsidRPr="00161678" w:rsidRDefault="005C1A89" w:rsidP="005C1A89">
      <w:pPr>
        <w:pStyle w:val="ConsPlusNormal"/>
        <w:ind w:firstLine="709"/>
        <w:jc w:val="both"/>
      </w:pPr>
      <w:r w:rsidRPr="00161678">
        <w:t xml:space="preserve">&lt;2&gt; </w:t>
      </w:r>
      <w:hyperlink r:id="rId14" w:history="1">
        <w:r w:rsidRPr="00161678">
          <w:t>Пункт 9 статьи 220.1</w:t>
        </w:r>
      </w:hyperlink>
      <w:r w:rsidRPr="00161678">
        <w:t xml:space="preserve"> Бюджетно</w:t>
      </w:r>
      <w:r>
        <w:t>го кодекса Российской Федерации.</w:t>
      </w:r>
    </w:p>
    <w:p w:rsidR="005C1A89" w:rsidRDefault="005C1A89" w:rsidP="005C1A89">
      <w:pPr>
        <w:pStyle w:val="ConsPlusNormal"/>
        <w:ind w:firstLine="709"/>
        <w:jc w:val="both"/>
        <w:rPr>
          <w:sz w:val="28"/>
          <w:szCs w:val="28"/>
        </w:rPr>
      </w:pPr>
      <w:r w:rsidRPr="00161678">
        <w:t xml:space="preserve">&lt;3&gt; </w:t>
      </w:r>
      <w:hyperlink r:id="rId15" w:history="1">
        <w:r w:rsidRPr="00161678">
          <w:t>Абзац двадцатый статьи 165</w:t>
        </w:r>
      </w:hyperlink>
      <w:r w:rsidRPr="00161678">
        <w:t xml:space="preserve"> Бюджетно</w:t>
      </w:r>
      <w:r>
        <w:t>го кодекса Российской Федерации.</w:t>
      </w:r>
      <w:r w:rsidRPr="00CE746B">
        <w:rPr>
          <w:sz w:val="28"/>
          <w:szCs w:val="28"/>
        </w:rPr>
        <w:t xml:space="preserve"> </w:t>
      </w:r>
    </w:p>
    <w:p w:rsidR="005C1A89" w:rsidRPr="00161678" w:rsidRDefault="005C1A89" w:rsidP="005C1A89">
      <w:pPr>
        <w:pStyle w:val="ConsPlusNormal"/>
        <w:jc w:val="both"/>
        <w:rPr>
          <w:sz w:val="28"/>
          <w:szCs w:val="28"/>
        </w:rPr>
      </w:pPr>
      <w:r w:rsidRPr="00161678">
        <w:rPr>
          <w:sz w:val="28"/>
          <w:szCs w:val="28"/>
        </w:rPr>
        <w:t>указания информации в реквизитах распоряжений о переводе денежных средств в уплату платежей в бюджетную систему Российской Федерации &lt;</w:t>
      </w:r>
      <w:r w:rsidRPr="003B22F0">
        <w:rPr>
          <w:sz w:val="28"/>
          <w:szCs w:val="28"/>
        </w:rPr>
        <w:t>4</w:t>
      </w:r>
      <w:r w:rsidRPr="00161678">
        <w:rPr>
          <w:sz w:val="28"/>
          <w:szCs w:val="28"/>
        </w:rPr>
        <w:t>&gt;;</w:t>
      </w:r>
    </w:p>
    <w:p w:rsidR="005C1A89" w:rsidRPr="00161678" w:rsidRDefault="005C1A89" w:rsidP="005C1A89">
      <w:pPr>
        <w:pStyle w:val="ConsPlusNormal"/>
        <w:ind w:firstLine="709"/>
        <w:jc w:val="both"/>
        <w:rPr>
          <w:sz w:val="28"/>
          <w:szCs w:val="28"/>
        </w:rPr>
      </w:pPr>
      <w:bookmarkStart w:id="3" w:name="Par76"/>
      <w:bookmarkEnd w:id="3"/>
      <w:proofErr w:type="gramStart"/>
      <w:r w:rsidRPr="00161678">
        <w:rPr>
          <w:sz w:val="28"/>
          <w:szCs w:val="28"/>
        </w:rPr>
        <w:t xml:space="preserve">14) реквизитов (номер, дата) документов (договора, муниципального </w:t>
      </w:r>
      <w:r w:rsidRPr="00161678">
        <w:rPr>
          <w:sz w:val="28"/>
          <w:szCs w:val="28"/>
        </w:rPr>
        <w:lastRenderedPageBreak/>
        <w:t>контракта, соглашения)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w:t>
      </w:r>
      <w:proofErr w:type="gramEnd"/>
      <w:r w:rsidRPr="00161678">
        <w:rPr>
          <w:sz w:val="28"/>
          <w:szCs w:val="28"/>
        </w:rPr>
        <w:t xml:space="preserve"> МО, установленным </w:t>
      </w:r>
      <w:r w:rsidR="00295501">
        <w:rPr>
          <w:sz w:val="28"/>
          <w:szCs w:val="28"/>
          <w:highlight w:val="yellow"/>
        </w:rPr>
        <w:t xml:space="preserve">Администрацией Дичнянского сельсовета </w:t>
      </w:r>
      <w:r w:rsidRPr="00161678">
        <w:rPr>
          <w:sz w:val="28"/>
          <w:szCs w:val="28"/>
        </w:rPr>
        <w:t xml:space="preserve"> &lt;</w:t>
      </w:r>
      <w:r w:rsidRPr="003B22F0">
        <w:rPr>
          <w:sz w:val="28"/>
          <w:szCs w:val="28"/>
        </w:rPr>
        <w:t>5</w:t>
      </w:r>
      <w:r w:rsidRPr="00161678">
        <w:rPr>
          <w:sz w:val="28"/>
          <w:szCs w:val="28"/>
        </w:rPr>
        <w:t>&gt; (далее - порядок учета обязательств);</w:t>
      </w:r>
    </w:p>
    <w:p w:rsidR="005C1A89" w:rsidRPr="00161678" w:rsidRDefault="005C1A89" w:rsidP="005C1A89">
      <w:pPr>
        <w:pStyle w:val="ConsPlusNormal"/>
        <w:ind w:firstLine="709"/>
        <w:jc w:val="both"/>
      </w:pPr>
      <w:proofErr w:type="gramStart"/>
      <w:r w:rsidRPr="00161678">
        <w:rPr>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61678">
        <w:rPr>
          <w:sz w:val="28"/>
          <w:szCs w:val="28"/>
        </w:rPr>
        <w:t xml:space="preserve"> реквизитов документов, подтверждающих возникновение денежных обязатель</w:t>
      </w:r>
      <w:proofErr w:type="gramStart"/>
      <w:r w:rsidRPr="00161678">
        <w:rPr>
          <w:sz w:val="28"/>
          <w:szCs w:val="28"/>
        </w:rPr>
        <w:t>ств в сл</w:t>
      </w:r>
      <w:proofErr w:type="gramEnd"/>
      <w:r w:rsidRPr="00161678">
        <w:rPr>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Pr="00161678">
        <w:t xml:space="preserve"> </w:t>
      </w:r>
    </w:p>
    <w:p w:rsidR="005C1A89" w:rsidRPr="00161678" w:rsidRDefault="005C1A89" w:rsidP="005C1A89">
      <w:pPr>
        <w:pStyle w:val="ConsPlusNormal"/>
        <w:ind w:firstLine="709"/>
        <w:jc w:val="both"/>
        <w:rPr>
          <w:sz w:val="28"/>
          <w:szCs w:val="28"/>
        </w:rPr>
      </w:pPr>
      <w:bookmarkStart w:id="4" w:name="Par81"/>
      <w:bookmarkEnd w:id="4"/>
      <w:r w:rsidRPr="00161678">
        <w:rPr>
          <w:sz w:val="28"/>
          <w:szCs w:val="28"/>
        </w:rPr>
        <w:t>16) кода источника поступлений целевых сре</w:t>
      </w:r>
      <w:proofErr w:type="gramStart"/>
      <w:r w:rsidRPr="00161678">
        <w:rPr>
          <w:sz w:val="28"/>
          <w:szCs w:val="28"/>
        </w:rPr>
        <w:t>дств в сл</w:t>
      </w:r>
      <w:proofErr w:type="gramEnd"/>
      <w:r w:rsidRPr="00161678">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5C1A89" w:rsidRPr="00161678" w:rsidRDefault="005C1A89" w:rsidP="005C1A89">
      <w:pPr>
        <w:pStyle w:val="ConsPlusNormal"/>
        <w:ind w:firstLine="709"/>
        <w:jc w:val="both"/>
      </w:pPr>
      <w:bookmarkStart w:id="5" w:name="Par82"/>
      <w:bookmarkEnd w:id="5"/>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подпунктов 14</w:t>
        </w:r>
      </w:hyperlink>
      <w:r w:rsidRPr="00161678">
        <w:rPr>
          <w:sz w:val="28"/>
          <w:szCs w:val="28"/>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16 пункта 4</w:t>
        </w:r>
      </w:hyperlink>
      <w:r w:rsidRPr="00161678">
        <w:rPr>
          <w:sz w:val="28"/>
          <w:szCs w:val="28"/>
        </w:rPr>
        <w:t xml:space="preserve"> настоящего Порядка не применяются в отношении:</w:t>
      </w:r>
      <w:r w:rsidRPr="00161678">
        <w:t xml:space="preserve"> </w:t>
      </w:r>
    </w:p>
    <w:p w:rsidR="005C1A89" w:rsidRDefault="005C1A89" w:rsidP="005C1A89">
      <w:pPr>
        <w:pStyle w:val="ConsPlusNormal"/>
        <w:ind w:firstLine="709"/>
        <w:jc w:val="both"/>
        <w:rPr>
          <w:sz w:val="28"/>
          <w:szCs w:val="28"/>
        </w:rPr>
      </w:pPr>
      <w:proofErr w:type="gramStart"/>
      <w:r w:rsidRPr="00161678">
        <w:rPr>
          <w:sz w:val="28"/>
          <w:szCs w:val="28"/>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w:t>
      </w:r>
      <w:r>
        <w:rPr>
          <w:sz w:val="28"/>
          <w:szCs w:val="28"/>
        </w:rPr>
        <w:t xml:space="preserve"> </w:t>
      </w:r>
      <w:r w:rsidRPr="00161678">
        <w:rPr>
          <w:sz w:val="28"/>
          <w:szCs w:val="28"/>
        </w:rPr>
        <w:t>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w:t>
      </w:r>
      <w:proofErr w:type="gramEnd"/>
      <w:r w:rsidRPr="00161678">
        <w:rPr>
          <w:sz w:val="28"/>
          <w:szCs w:val="28"/>
        </w:rPr>
        <w:t xml:space="preserve"> МО в иностранной валюте;</w:t>
      </w:r>
    </w:p>
    <w:p w:rsidR="005C1A89" w:rsidRPr="00161678" w:rsidRDefault="005C1A89" w:rsidP="005C1A89">
      <w:pPr>
        <w:pStyle w:val="ConsPlusNormal"/>
        <w:ind w:firstLine="709"/>
        <w:jc w:val="both"/>
        <w:rPr>
          <w:sz w:val="28"/>
          <w:szCs w:val="28"/>
        </w:rPr>
      </w:pPr>
      <w:r w:rsidRPr="00161678">
        <w:rPr>
          <w:sz w:val="28"/>
          <w:szCs w:val="28"/>
        </w:rPr>
        <w:t>Распоряжения при перечислении сре</w:t>
      </w:r>
      <w:proofErr w:type="gramStart"/>
      <w:r w:rsidRPr="00161678">
        <w:rPr>
          <w:sz w:val="28"/>
          <w:szCs w:val="28"/>
        </w:rPr>
        <w:t>дств стр</w:t>
      </w:r>
      <w:proofErr w:type="gramEnd"/>
      <w:r w:rsidRPr="00161678">
        <w:rPr>
          <w:sz w:val="28"/>
          <w:szCs w:val="28"/>
        </w:rPr>
        <w:t>уктурным (обособленным) подразделениям получателей средств бюджета МО, не наделенным</w:t>
      </w:r>
      <w:r w:rsidRPr="0011567C">
        <w:rPr>
          <w:sz w:val="28"/>
          <w:szCs w:val="28"/>
        </w:rPr>
        <w:t xml:space="preserve"> </w:t>
      </w:r>
      <w:r w:rsidRPr="00161678">
        <w:rPr>
          <w:sz w:val="28"/>
          <w:szCs w:val="28"/>
        </w:rPr>
        <w:t>полномочиями по ведению бюджетного учета.</w:t>
      </w:r>
    </w:p>
    <w:p w:rsidR="005C1A89" w:rsidRDefault="005C1A89" w:rsidP="005C1A89">
      <w:pPr>
        <w:pStyle w:val="ConsPlusNormal"/>
        <w:ind w:firstLine="709"/>
        <w:jc w:val="both"/>
        <w:rPr>
          <w:sz w:val="28"/>
          <w:szCs w:val="28"/>
        </w:rPr>
      </w:pPr>
      <w:r w:rsidRPr="00161678">
        <w:rPr>
          <w:sz w:val="28"/>
          <w:szCs w:val="28"/>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также не</w:t>
      </w:r>
      <w:r>
        <w:rPr>
          <w:sz w:val="28"/>
          <w:szCs w:val="28"/>
        </w:rPr>
        <w:t xml:space="preserve"> </w:t>
      </w:r>
    </w:p>
    <w:p w:rsidR="005C1A89" w:rsidRPr="00161678" w:rsidRDefault="005C1A89" w:rsidP="005C1A89">
      <w:pPr>
        <w:pStyle w:val="ConsPlusNormal"/>
        <w:ind w:firstLine="709"/>
        <w:jc w:val="both"/>
      </w:pPr>
      <w:r w:rsidRPr="00161678">
        <w:t>--------------------------------</w:t>
      </w:r>
    </w:p>
    <w:p w:rsidR="005C1A89" w:rsidRPr="00161678" w:rsidRDefault="005C1A89" w:rsidP="005C1A89">
      <w:pPr>
        <w:pStyle w:val="ConsPlusNormal"/>
        <w:ind w:firstLine="709"/>
        <w:jc w:val="both"/>
      </w:pPr>
      <w:r w:rsidRPr="00161678">
        <w:t>&lt;</w:t>
      </w:r>
      <w:r w:rsidRPr="003B22F0">
        <w:t>4</w:t>
      </w:r>
      <w:r w:rsidRPr="00161678">
        <w:t xml:space="preserve">&gt; </w:t>
      </w:r>
      <w:hyperlink r:id="rId16" w:history="1">
        <w:r w:rsidRPr="00161678">
          <w:t>Пункт 7 статьи 45</w:t>
        </w:r>
      </w:hyperlink>
      <w:r w:rsidRPr="00161678">
        <w:t xml:space="preserve"> Налогово</w:t>
      </w:r>
      <w:r>
        <w:t>го кодекса Российской Федерации.</w:t>
      </w:r>
    </w:p>
    <w:p w:rsidR="005C1A89" w:rsidRPr="00161678" w:rsidRDefault="005C1A89" w:rsidP="005C1A89">
      <w:pPr>
        <w:pStyle w:val="ConsPlusNormal"/>
        <w:ind w:firstLine="709"/>
        <w:jc w:val="both"/>
      </w:pPr>
      <w:r w:rsidRPr="00161678">
        <w:t>&lt;</w:t>
      </w:r>
      <w:r w:rsidRPr="003B22F0">
        <w:t>5</w:t>
      </w:r>
      <w:r w:rsidRPr="00161678">
        <w:t xml:space="preserve">&gt; </w:t>
      </w:r>
      <w:hyperlink r:id="rId17" w:history="1">
        <w:r w:rsidRPr="00161678">
          <w:t>Пункт 2 статьи 219</w:t>
        </w:r>
      </w:hyperlink>
      <w:r w:rsidRPr="00161678">
        <w:t xml:space="preserve"> Бюджетно</w:t>
      </w:r>
      <w:r>
        <w:t>го кодекса Российской Федерации.</w:t>
      </w:r>
    </w:p>
    <w:p w:rsidR="005C1A89" w:rsidRPr="00161678" w:rsidRDefault="005C1A89" w:rsidP="005C1A89">
      <w:pPr>
        <w:pStyle w:val="ConsPlusNormal"/>
        <w:jc w:val="both"/>
        <w:rPr>
          <w:sz w:val="28"/>
          <w:szCs w:val="28"/>
        </w:rPr>
      </w:pPr>
      <w:proofErr w:type="gramStart"/>
      <w:r w:rsidRPr="00161678">
        <w:rPr>
          <w:sz w:val="28"/>
          <w:szCs w:val="28"/>
        </w:rPr>
        <w:t xml:space="preserve">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w:t>
      </w:r>
      <w:r w:rsidRPr="00161678">
        <w:rPr>
          <w:sz w:val="28"/>
          <w:szCs w:val="28"/>
        </w:rPr>
        <w:lastRenderedPageBreak/>
        <w:t>(далее - договор (муниципальный контракт) законодательством Российской Федерации не предусмотрено.</w:t>
      </w:r>
      <w:proofErr w:type="gramEnd"/>
    </w:p>
    <w:p w:rsidR="005C1A89" w:rsidRPr="00161678" w:rsidRDefault="005C1A89" w:rsidP="005C1A89">
      <w:pPr>
        <w:pStyle w:val="ConsPlusNormal"/>
        <w:ind w:firstLine="709"/>
        <w:jc w:val="both"/>
        <w:rPr>
          <w:sz w:val="28"/>
          <w:szCs w:val="28"/>
        </w:rPr>
      </w:pPr>
      <w:r w:rsidRPr="00161678">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5C1A89" w:rsidRPr="00161678" w:rsidRDefault="005C1A89" w:rsidP="005C1A89">
      <w:pPr>
        <w:pStyle w:val="ConsPlusNormal"/>
        <w:ind w:firstLine="709"/>
        <w:jc w:val="both"/>
        <w:rPr>
          <w:sz w:val="28"/>
          <w:szCs w:val="28"/>
        </w:rPr>
      </w:pPr>
      <w:bookmarkStart w:id="6" w:name="Par87"/>
      <w:bookmarkEnd w:id="6"/>
      <w:r w:rsidRPr="00161678">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C1A89" w:rsidRPr="00161678" w:rsidRDefault="005C1A89" w:rsidP="005C1A89">
      <w:pPr>
        <w:pStyle w:val="ConsPlusNormal"/>
        <w:ind w:firstLine="709"/>
        <w:jc w:val="both"/>
        <w:rPr>
          <w:sz w:val="28"/>
          <w:szCs w:val="28"/>
        </w:rPr>
      </w:pPr>
      <w:bookmarkStart w:id="7" w:name="Par88"/>
      <w:bookmarkEnd w:id="7"/>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C1A89" w:rsidRPr="00161678" w:rsidRDefault="005C1A89" w:rsidP="005C1A89">
      <w:pPr>
        <w:pStyle w:val="ConsPlusNormal"/>
        <w:ind w:firstLine="709"/>
        <w:jc w:val="both"/>
        <w:rPr>
          <w:sz w:val="28"/>
          <w:szCs w:val="28"/>
        </w:rPr>
      </w:pPr>
      <w:r w:rsidRPr="00161678">
        <w:rPr>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rsidR="005C1A89" w:rsidRPr="00161678" w:rsidRDefault="005C1A89" w:rsidP="005C1A89">
      <w:pPr>
        <w:pStyle w:val="ConsPlusNormal"/>
        <w:ind w:firstLine="709"/>
        <w:jc w:val="both"/>
        <w:rPr>
          <w:sz w:val="28"/>
          <w:szCs w:val="28"/>
        </w:rPr>
      </w:pPr>
      <w:r w:rsidRPr="00161678">
        <w:rPr>
          <w:sz w:val="28"/>
          <w:szCs w:val="28"/>
        </w:rPr>
        <w:t xml:space="preserve">3) соответствие указанных в Распоряжении </w:t>
      </w:r>
      <w:proofErr w:type="gramStart"/>
      <w:r w:rsidRPr="00161678">
        <w:rPr>
          <w:sz w:val="28"/>
          <w:szCs w:val="28"/>
        </w:rPr>
        <w:t>кодов видов расходов классификации расходов бюджета МО</w:t>
      </w:r>
      <w:proofErr w:type="gramEnd"/>
      <w:r w:rsidRPr="00161678">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&lt;</w:t>
      </w:r>
      <w:r w:rsidRPr="003B22F0">
        <w:rPr>
          <w:sz w:val="28"/>
          <w:szCs w:val="28"/>
        </w:rPr>
        <w:t>6</w:t>
      </w:r>
      <w:r w:rsidRPr="00161678">
        <w:rPr>
          <w:sz w:val="28"/>
          <w:szCs w:val="28"/>
        </w:rPr>
        <w:t>&gt; (далее - порядок применения бюджетной классификации);</w:t>
      </w:r>
    </w:p>
    <w:p w:rsidR="005C1A89" w:rsidRPr="00161678" w:rsidRDefault="005C1A89" w:rsidP="005C1A89">
      <w:pPr>
        <w:pStyle w:val="ConsPlusNormal"/>
        <w:ind w:firstLine="709"/>
        <w:jc w:val="both"/>
      </w:pPr>
      <w:r w:rsidRPr="00161678">
        <w:rPr>
          <w:sz w:val="28"/>
          <w:szCs w:val="28"/>
        </w:rPr>
        <w:t xml:space="preserve">4) </w:t>
      </w:r>
      <w:proofErr w:type="spellStart"/>
      <w:r w:rsidRPr="00161678">
        <w:rPr>
          <w:sz w:val="28"/>
          <w:szCs w:val="28"/>
        </w:rPr>
        <w:t>непревышение</w:t>
      </w:r>
      <w:proofErr w:type="spellEnd"/>
      <w:r w:rsidRPr="00161678">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r w:rsidRPr="00161678">
        <w:t xml:space="preserve"> </w:t>
      </w:r>
    </w:p>
    <w:p w:rsidR="005C1A89" w:rsidRDefault="005C1A89" w:rsidP="005C1A89">
      <w:pPr>
        <w:pStyle w:val="ConsPlusNormal"/>
        <w:ind w:firstLine="709"/>
        <w:jc w:val="both"/>
        <w:rPr>
          <w:sz w:val="28"/>
          <w:szCs w:val="28"/>
        </w:rPr>
      </w:pPr>
      <w:r w:rsidRPr="00161678">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C1A89" w:rsidRPr="00161678" w:rsidRDefault="005C1A89" w:rsidP="005C1A89">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5C1A89" w:rsidRPr="00161678" w:rsidRDefault="005C1A89" w:rsidP="005C1A89">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5C1A89" w:rsidRDefault="005C1A89" w:rsidP="005C1A89">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rsidR="005C1A89" w:rsidRPr="00161678" w:rsidRDefault="005C1A89" w:rsidP="005C1A89">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w:t>
      </w:r>
      <w:r w:rsidRPr="0011567C">
        <w:rPr>
          <w:sz w:val="28"/>
          <w:szCs w:val="28"/>
        </w:rPr>
        <w:t xml:space="preserve"> </w:t>
      </w:r>
      <w:r w:rsidRPr="00161678">
        <w:rPr>
          <w:sz w:val="28"/>
          <w:szCs w:val="28"/>
        </w:rPr>
        <w:t>кода валюты, в которой должен быть осуществлен платеж по Распоряжению;</w:t>
      </w:r>
    </w:p>
    <w:p w:rsidR="005C1A89" w:rsidRDefault="005C1A89" w:rsidP="005C1A89">
      <w:pPr>
        <w:pStyle w:val="ConsPlusNormal"/>
        <w:ind w:firstLine="709"/>
        <w:jc w:val="both"/>
        <w:rPr>
          <w:sz w:val="28"/>
          <w:szCs w:val="28"/>
        </w:rPr>
      </w:pPr>
      <w:r w:rsidRPr="00161678">
        <w:rPr>
          <w:sz w:val="28"/>
          <w:szCs w:val="28"/>
        </w:rPr>
        <w:t xml:space="preserve">10) </w:t>
      </w:r>
      <w:proofErr w:type="spellStart"/>
      <w:r w:rsidRPr="00161678">
        <w:rPr>
          <w:sz w:val="28"/>
          <w:szCs w:val="28"/>
        </w:rPr>
        <w:t>непревышение</w:t>
      </w:r>
      <w:proofErr w:type="spellEnd"/>
      <w:r w:rsidRPr="00161678">
        <w:rPr>
          <w:sz w:val="28"/>
          <w:szCs w:val="28"/>
        </w:rPr>
        <w:t xml:space="preserve"> суммы Распоряжения над суммой неисполненного</w:t>
      </w:r>
      <w:r>
        <w:rPr>
          <w:sz w:val="28"/>
          <w:szCs w:val="28"/>
        </w:rPr>
        <w:t xml:space="preserve"> </w:t>
      </w:r>
    </w:p>
    <w:p w:rsidR="005C1A89" w:rsidRPr="00161678" w:rsidRDefault="005C1A89" w:rsidP="005C1A89">
      <w:pPr>
        <w:pStyle w:val="ConsPlusNormal"/>
        <w:ind w:firstLine="709"/>
        <w:jc w:val="both"/>
      </w:pPr>
      <w:r w:rsidRPr="00161678">
        <w:t>--------------------------------</w:t>
      </w:r>
    </w:p>
    <w:p w:rsidR="005C1A89" w:rsidRPr="00161678" w:rsidRDefault="005C1A89" w:rsidP="005C1A89">
      <w:pPr>
        <w:pStyle w:val="ConsPlusNormal"/>
        <w:ind w:firstLine="709"/>
        <w:jc w:val="both"/>
      </w:pPr>
      <w:r w:rsidRPr="00161678">
        <w:t>&lt;</w:t>
      </w:r>
      <w:r w:rsidRPr="003B22F0">
        <w:t>6</w:t>
      </w:r>
      <w:r w:rsidRPr="00161678">
        <w:t xml:space="preserve">&gt; </w:t>
      </w:r>
      <w:hyperlink r:id="rId18" w:history="1">
        <w:r w:rsidRPr="00161678">
          <w:t>Пункт 2 статьи 18</w:t>
        </w:r>
      </w:hyperlink>
      <w:r w:rsidRPr="00161678">
        <w:t xml:space="preserve"> Бюджетно</w:t>
      </w:r>
      <w:r>
        <w:t>го кодекса Российской Федерации.</w:t>
      </w:r>
    </w:p>
    <w:p w:rsidR="005C1A89" w:rsidRPr="00161678" w:rsidRDefault="005C1A89" w:rsidP="005C1A89">
      <w:pPr>
        <w:pStyle w:val="ConsPlusNormal"/>
        <w:jc w:val="both"/>
        <w:rPr>
          <w:sz w:val="28"/>
          <w:szCs w:val="28"/>
        </w:rPr>
      </w:pPr>
      <w:r w:rsidRPr="00161678">
        <w:rPr>
          <w:sz w:val="28"/>
          <w:szCs w:val="28"/>
        </w:rPr>
        <w:t xml:space="preserve">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w:t>
      </w:r>
      <w:r w:rsidRPr="00161678">
        <w:rPr>
          <w:sz w:val="28"/>
          <w:szCs w:val="28"/>
        </w:rPr>
        <w:lastRenderedPageBreak/>
        <w:t>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C1A89" w:rsidRPr="00161678" w:rsidRDefault="005C1A89" w:rsidP="005C1A89">
      <w:pPr>
        <w:pStyle w:val="ConsPlusNormal"/>
        <w:ind w:firstLine="709"/>
        <w:jc w:val="both"/>
        <w:rPr>
          <w:sz w:val="28"/>
          <w:szCs w:val="28"/>
        </w:rPr>
      </w:pPr>
      <w:r w:rsidRPr="00161678">
        <w:rPr>
          <w:sz w:val="28"/>
          <w:szCs w:val="2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5C1A89" w:rsidRPr="00161678" w:rsidRDefault="005C1A89" w:rsidP="005C1A89">
      <w:pPr>
        <w:pStyle w:val="ConsPlusNormal"/>
        <w:ind w:firstLine="709"/>
        <w:jc w:val="both"/>
        <w:rPr>
          <w:sz w:val="28"/>
          <w:szCs w:val="28"/>
        </w:rPr>
      </w:pPr>
      <w:r w:rsidRPr="00161678">
        <w:rPr>
          <w:sz w:val="28"/>
          <w:szCs w:val="28"/>
        </w:rPr>
        <w:t xml:space="preserve">12) </w:t>
      </w:r>
      <w:proofErr w:type="spellStart"/>
      <w:r w:rsidRPr="00161678">
        <w:rPr>
          <w:sz w:val="28"/>
          <w:szCs w:val="28"/>
        </w:rPr>
        <w:t>непревышение</w:t>
      </w:r>
      <w:proofErr w:type="spellEnd"/>
      <w:r w:rsidRPr="00161678">
        <w:rPr>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5C1A89" w:rsidRPr="00161678" w:rsidRDefault="005C1A89" w:rsidP="005C1A89">
      <w:pPr>
        <w:pStyle w:val="ConsPlusNormal"/>
        <w:ind w:firstLine="709"/>
        <w:jc w:val="both"/>
        <w:rPr>
          <w:sz w:val="28"/>
          <w:szCs w:val="28"/>
        </w:rPr>
      </w:pPr>
      <w:bookmarkStart w:id="8" w:name="Par103"/>
      <w:bookmarkEnd w:id="8"/>
      <w:proofErr w:type="gramStart"/>
      <w:r w:rsidRPr="00161678">
        <w:rPr>
          <w:sz w:val="28"/>
          <w:szCs w:val="28"/>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&lt;</w:t>
      </w:r>
      <w:r w:rsidRPr="003B22F0">
        <w:rPr>
          <w:sz w:val="28"/>
          <w:szCs w:val="28"/>
        </w:rPr>
        <w:t>7</w:t>
      </w:r>
      <w:r w:rsidRPr="00161678">
        <w:rPr>
          <w:sz w:val="28"/>
          <w:szCs w:val="28"/>
        </w:rPr>
        <w:t>&gt;, договору (муниципальному контракту), подлежащему включению в реестр контрактов или реестр контрактов, составляющих</w:t>
      </w:r>
      <w:proofErr w:type="gramEnd"/>
      <w:r w:rsidRPr="00161678">
        <w:rPr>
          <w:sz w:val="28"/>
          <w:szCs w:val="28"/>
        </w:rPr>
        <w:t xml:space="preserve"> государственную тайну, </w:t>
      </w:r>
      <w:proofErr w:type="gramStart"/>
      <w:r w:rsidRPr="00161678">
        <w:rPr>
          <w:sz w:val="28"/>
          <w:szCs w:val="28"/>
        </w:rPr>
        <w:t>указанных</w:t>
      </w:r>
      <w:proofErr w:type="gramEnd"/>
      <w:r w:rsidRPr="00161678">
        <w:rPr>
          <w:sz w:val="28"/>
          <w:szCs w:val="28"/>
        </w:rPr>
        <w:t xml:space="preserve"> в Распоряжении.</w:t>
      </w:r>
    </w:p>
    <w:p w:rsidR="005C1A89" w:rsidRPr="00161678" w:rsidRDefault="005C1A89" w:rsidP="005C1A89">
      <w:pPr>
        <w:pStyle w:val="ConsPlusNormal"/>
        <w:ind w:firstLine="709"/>
        <w:jc w:val="both"/>
        <w:rPr>
          <w:sz w:val="28"/>
          <w:szCs w:val="28"/>
        </w:rPr>
      </w:pPr>
      <w:r w:rsidRPr="00161678">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5C1A89" w:rsidRPr="00161678" w:rsidRDefault="005C1A89" w:rsidP="005C1A89">
      <w:pPr>
        <w:pStyle w:val="ConsPlusNormal"/>
        <w:ind w:firstLine="709"/>
        <w:jc w:val="both"/>
        <w:rPr>
          <w:sz w:val="28"/>
          <w:szCs w:val="28"/>
        </w:rPr>
      </w:pPr>
      <w:bookmarkStart w:id="9" w:name="Par108"/>
      <w:bookmarkEnd w:id="9"/>
      <w:r w:rsidRPr="00161678">
        <w:rPr>
          <w:sz w:val="28"/>
          <w:szCs w:val="28"/>
        </w:rPr>
        <w:t xml:space="preserve">14) </w:t>
      </w:r>
      <w:proofErr w:type="spellStart"/>
      <w:r w:rsidRPr="00161678">
        <w:rPr>
          <w:sz w:val="28"/>
          <w:szCs w:val="28"/>
        </w:rPr>
        <w:t>непревышение</w:t>
      </w:r>
      <w:proofErr w:type="spellEnd"/>
      <w:r w:rsidRPr="00161678">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Pr="00161678">
        <w:t xml:space="preserve"> </w:t>
      </w:r>
      <w:r w:rsidRPr="00161678">
        <w:rPr>
          <w:sz w:val="28"/>
          <w:szCs w:val="28"/>
        </w:rPr>
        <w:t>муниципального образования;</w:t>
      </w:r>
    </w:p>
    <w:p w:rsidR="005C1A89" w:rsidRPr="00161678" w:rsidRDefault="005C1A89" w:rsidP="005C1A89">
      <w:pPr>
        <w:pStyle w:val="ConsPlusNormal"/>
        <w:ind w:firstLine="709"/>
        <w:jc w:val="both"/>
        <w:rPr>
          <w:sz w:val="28"/>
          <w:szCs w:val="28"/>
        </w:rPr>
      </w:pPr>
      <w:bookmarkStart w:id="10" w:name="Par109"/>
      <w:bookmarkEnd w:id="10"/>
      <w:r w:rsidRPr="00161678">
        <w:rPr>
          <w:sz w:val="28"/>
          <w:szCs w:val="28"/>
        </w:rPr>
        <w:t xml:space="preserve">15) </w:t>
      </w:r>
      <w:proofErr w:type="spellStart"/>
      <w:r w:rsidRPr="00161678">
        <w:rPr>
          <w:sz w:val="28"/>
          <w:szCs w:val="28"/>
        </w:rPr>
        <w:t>неопережение</w:t>
      </w:r>
      <w:proofErr w:type="spellEnd"/>
      <w:r w:rsidRPr="00161678">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5C1A89" w:rsidRPr="00161678" w:rsidRDefault="005C1A89" w:rsidP="005C1A89">
      <w:pPr>
        <w:pStyle w:val="ConsPlusNormal"/>
        <w:ind w:firstLine="709"/>
        <w:jc w:val="both"/>
        <w:rPr>
          <w:sz w:val="28"/>
          <w:szCs w:val="28"/>
        </w:rPr>
      </w:pPr>
      <w:bookmarkStart w:id="11" w:name="Par110"/>
      <w:bookmarkEnd w:id="11"/>
      <w:r w:rsidRPr="00161678">
        <w:rPr>
          <w:sz w:val="28"/>
          <w:szCs w:val="28"/>
        </w:rPr>
        <w:t xml:space="preserve">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w:t>
      </w:r>
      <w:r w:rsidRPr="009405F2">
        <w:rPr>
          <w:sz w:val="28"/>
          <w:szCs w:val="28"/>
          <w:highlight w:val="yellow"/>
        </w:rPr>
        <w:t>в порядке, установленном Министерством финансов Российской Федерации,</w:t>
      </w:r>
      <w:r w:rsidRPr="00161678">
        <w:rPr>
          <w:sz w:val="28"/>
          <w:szCs w:val="28"/>
        </w:rPr>
        <w:t xml:space="preserve"> в случае представления Распоряжения при перечислении субсидии на финансовое обеспечение выполнения муниципального задания.</w:t>
      </w:r>
    </w:p>
    <w:p w:rsidR="005C1A89" w:rsidRDefault="005C1A89" w:rsidP="005C1A89">
      <w:pPr>
        <w:pStyle w:val="ConsPlusNormal"/>
        <w:ind w:firstLine="709"/>
        <w:jc w:val="both"/>
        <w:rPr>
          <w:sz w:val="28"/>
          <w:szCs w:val="28"/>
        </w:rPr>
      </w:pPr>
      <w:r w:rsidRPr="00161678">
        <w:rPr>
          <w:sz w:val="28"/>
          <w:szCs w:val="28"/>
        </w:rPr>
        <w:t xml:space="preserve">В случаях и в порядке, установленных федеральными законами и (или) </w:t>
      </w:r>
    </w:p>
    <w:p w:rsidR="005C1A89" w:rsidRPr="00161678" w:rsidRDefault="005C1A89" w:rsidP="005C1A89">
      <w:pPr>
        <w:pStyle w:val="ConsPlusNormal"/>
        <w:ind w:firstLine="709"/>
        <w:jc w:val="both"/>
      </w:pPr>
      <w:r w:rsidRPr="00161678">
        <w:rPr>
          <w:sz w:val="28"/>
          <w:szCs w:val="28"/>
        </w:rPr>
        <w:t xml:space="preserve"> </w:t>
      </w:r>
      <w:r w:rsidRPr="00161678">
        <w:t>--------------------------------</w:t>
      </w:r>
    </w:p>
    <w:p w:rsidR="005C1A89" w:rsidRPr="00161678" w:rsidRDefault="005C1A89" w:rsidP="005C1A89">
      <w:pPr>
        <w:pStyle w:val="ConsPlusNormal"/>
        <w:ind w:firstLine="709"/>
        <w:jc w:val="both"/>
      </w:pPr>
      <w:r w:rsidRPr="00161678">
        <w:t>&lt;</w:t>
      </w:r>
      <w:r w:rsidRPr="003B22F0">
        <w:t>7</w:t>
      </w:r>
      <w:r w:rsidRPr="00161678">
        <w:t xml:space="preserve">&gt; </w:t>
      </w:r>
      <w:hyperlink r:id="rId19" w:history="1">
        <w:r w:rsidRPr="00161678">
          <w:t>Пункт 16</w:t>
        </w:r>
      </w:hyperlink>
      <w:r w:rsidRPr="00161678">
        <w:t xml:space="preserve"> Правил ведения реестра контрактов, заключенных заказчиками, и </w:t>
      </w:r>
      <w:hyperlink r:id="rId20" w:history="1">
        <w:r w:rsidRPr="00161678">
          <w:t>пункт 15</w:t>
        </w:r>
      </w:hyperlink>
      <w:r w:rsidRPr="00161678">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w:t>
      </w:r>
      <w:r>
        <w:t>№ 1084.</w:t>
      </w:r>
    </w:p>
    <w:p w:rsidR="005C1A89" w:rsidRPr="00161678" w:rsidRDefault="005C1A89" w:rsidP="005C1A89">
      <w:pPr>
        <w:pStyle w:val="ConsPlusNormal"/>
        <w:jc w:val="both"/>
        <w:rPr>
          <w:sz w:val="28"/>
          <w:szCs w:val="28"/>
        </w:rPr>
      </w:pPr>
      <w:bookmarkStart w:id="12" w:name="Par114"/>
      <w:bookmarkEnd w:id="12"/>
      <w:r w:rsidRPr="00161678">
        <w:rPr>
          <w:sz w:val="28"/>
          <w:szCs w:val="28"/>
        </w:rPr>
        <w:t xml:space="preserve">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w:t>
      </w:r>
      <w:r w:rsidRPr="00161678">
        <w:rPr>
          <w:sz w:val="28"/>
          <w:szCs w:val="28"/>
        </w:rPr>
        <w:lastRenderedPageBreak/>
        <w:t>выполненным работам, оказанным услугам.</w:t>
      </w:r>
    </w:p>
    <w:p w:rsidR="005C1A89" w:rsidRPr="00161678" w:rsidRDefault="005C1A89" w:rsidP="005C1A89">
      <w:pPr>
        <w:pStyle w:val="ConsPlusNormal"/>
        <w:ind w:firstLine="709"/>
        <w:jc w:val="both"/>
        <w:rPr>
          <w:sz w:val="28"/>
          <w:szCs w:val="28"/>
        </w:rPr>
      </w:pPr>
      <w:bookmarkStart w:id="13" w:name="Par115"/>
      <w:bookmarkEnd w:id="13"/>
      <w:r w:rsidRPr="00161678">
        <w:rPr>
          <w:sz w:val="28"/>
          <w:szCs w:val="28"/>
        </w:rPr>
        <w:t xml:space="preserve">7. </w:t>
      </w:r>
      <w:proofErr w:type="gramStart"/>
      <w:r w:rsidRPr="00161678">
        <w:rPr>
          <w:sz w:val="28"/>
          <w:szCs w:val="28"/>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w:t>
      </w:r>
      <w:r w:rsidRPr="000A2858">
        <w:rPr>
          <w:sz w:val="28"/>
          <w:szCs w:val="28"/>
        </w:rPr>
        <w:t xml:space="preserve">документов, указанных в пункте 10, строке 3 пункта 11, </w:t>
      </w:r>
      <w:r>
        <w:rPr>
          <w:sz w:val="28"/>
          <w:szCs w:val="28"/>
        </w:rPr>
        <w:t xml:space="preserve">строке 2 пункта 12, </w:t>
      </w:r>
      <w:r w:rsidRPr="000A2858">
        <w:rPr>
          <w:sz w:val="28"/>
          <w:szCs w:val="28"/>
        </w:rPr>
        <w:t xml:space="preserve">строках 1, </w:t>
      </w:r>
      <w:r>
        <w:rPr>
          <w:sz w:val="28"/>
          <w:szCs w:val="28"/>
        </w:rPr>
        <w:t>5</w:t>
      </w:r>
      <w:r w:rsidRPr="000A2858">
        <w:rPr>
          <w:sz w:val="28"/>
          <w:szCs w:val="28"/>
        </w:rPr>
        <w:t xml:space="preserve"> </w:t>
      </w:r>
      <w:r>
        <w:rPr>
          <w:sz w:val="28"/>
          <w:szCs w:val="28"/>
        </w:rPr>
        <w:t>–</w:t>
      </w:r>
      <w:r w:rsidRPr="000A2858">
        <w:rPr>
          <w:sz w:val="28"/>
          <w:szCs w:val="28"/>
        </w:rPr>
        <w:t xml:space="preserve"> </w:t>
      </w:r>
      <w:r>
        <w:rPr>
          <w:sz w:val="28"/>
          <w:szCs w:val="28"/>
        </w:rPr>
        <w:t>7, 10 - 13</w:t>
      </w:r>
      <w:proofErr w:type="gramEnd"/>
      <w:r w:rsidRPr="000A2858">
        <w:rPr>
          <w:sz w:val="28"/>
          <w:szCs w:val="28"/>
        </w:rPr>
        <w:t xml:space="preserve"> пункта 13 графы 3 Перечня документов</w:t>
      </w:r>
      <w:r>
        <w:rPr>
          <w:sz w:val="28"/>
          <w:szCs w:val="28"/>
        </w:rPr>
        <w:t xml:space="preserve">, а также </w:t>
      </w:r>
      <w:r w:rsidRPr="00161678">
        <w:rPr>
          <w:sz w:val="28"/>
          <w:szCs w:val="28"/>
        </w:rPr>
        <w:t>документов, содержащих сведения, составляющие государственную и иную охраняемую законом тайну.</w:t>
      </w:r>
    </w:p>
    <w:p w:rsidR="005C1A89" w:rsidRPr="00161678" w:rsidRDefault="005C1A89" w:rsidP="005C1A89">
      <w:pPr>
        <w:pStyle w:val="ConsPlusNormal"/>
        <w:ind w:firstLine="709"/>
        <w:jc w:val="both"/>
        <w:rPr>
          <w:sz w:val="28"/>
          <w:szCs w:val="28"/>
        </w:rPr>
      </w:pPr>
      <w:r w:rsidRPr="00161678">
        <w:rPr>
          <w:sz w:val="28"/>
          <w:szCs w:val="28"/>
        </w:rPr>
        <w:t>При санкционировании оплаты денежных обязатель</w:t>
      </w:r>
      <w:proofErr w:type="gramStart"/>
      <w:r w:rsidRPr="00161678">
        <w:rPr>
          <w:sz w:val="28"/>
          <w:szCs w:val="28"/>
        </w:rPr>
        <w:t>ств в сл</w:t>
      </w:r>
      <w:proofErr w:type="gramEnd"/>
      <w:r w:rsidRPr="00161678">
        <w:rPr>
          <w:sz w:val="28"/>
          <w:szCs w:val="28"/>
        </w:rPr>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C1A89" w:rsidRPr="00161678" w:rsidRDefault="005C1A89" w:rsidP="005C1A89">
      <w:pPr>
        <w:pStyle w:val="ConsPlusNormal"/>
        <w:ind w:firstLine="709"/>
        <w:jc w:val="both"/>
        <w:rPr>
          <w:sz w:val="28"/>
          <w:szCs w:val="28"/>
        </w:rPr>
      </w:pPr>
      <w:bookmarkStart w:id="14" w:name="Par117"/>
      <w:bookmarkEnd w:id="14"/>
      <w:r w:rsidRPr="00161678">
        <w:rPr>
          <w:sz w:val="28"/>
          <w:szCs w:val="28"/>
        </w:rPr>
        <w:t xml:space="preserve">8. </w:t>
      </w:r>
      <w:proofErr w:type="gramStart"/>
      <w:r w:rsidRPr="00161678">
        <w:rPr>
          <w:sz w:val="28"/>
          <w:szCs w:val="28"/>
        </w:rPr>
        <w:t xml:space="preserve">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w:t>
      </w:r>
      <w:r>
        <w:rPr>
          <w:sz w:val="28"/>
          <w:szCs w:val="28"/>
        </w:rPr>
        <w:t>,</w:t>
      </w:r>
      <w:r w:rsidRPr="00161678">
        <w:rPr>
          <w:sz w:val="28"/>
          <w:szCs w:val="28"/>
        </w:rPr>
        <w:t xml:space="preserve"> </w:t>
      </w:r>
      <w:r w:rsidRPr="009405F2">
        <w:rPr>
          <w:sz w:val="28"/>
          <w:szCs w:val="28"/>
        </w:rPr>
        <w:t>осуществляющий полномочия по санкционированию</w:t>
      </w:r>
      <w:r>
        <w:rPr>
          <w:sz w:val="28"/>
          <w:szCs w:val="28"/>
        </w:rPr>
        <w:t>,</w:t>
      </w:r>
      <w:r w:rsidRPr="009405F2">
        <w:rPr>
          <w:sz w:val="28"/>
          <w:szCs w:val="28"/>
        </w:rPr>
        <w:t xml:space="preserve"> </w:t>
      </w:r>
      <w:r w:rsidRPr="00161678">
        <w:rPr>
          <w:sz w:val="28"/>
          <w:szCs w:val="28"/>
        </w:rPr>
        <w:t>в соответствии с Порядком составления и ведения сводной бюджетной росписи бюджета МО.</w:t>
      </w:r>
      <w:proofErr w:type="gramEnd"/>
    </w:p>
    <w:p w:rsidR="005C1A89" w:rsidRPr="00161678" w:rsidRDefault="005C1A89" w:rsidP="005C1A89">
      <w:pPr>
        <w:pStyle w:val="ConsPlusNormal"/>
        <w:ind w:firstLine="709"/>
        <w:jc w:val="both"/>
        <w:rPr>
          <w:sz w:val="28"/>
          <w:szCs w:val="28"/>
        </w:rPr>
      </w:pPr>
      <w:r w:rsidRPr="00161678">
        <w:rPr>
          <w:sz w:val="28"/>
          <w:szCs w:val="28"/>
        </w:rPr>
        <w:t xml:space="preserve">9. Для подтверждения денежного обязательства, возникшего по </w:t>
      </w:r>
      <w:proofErr w:type="gramStart"/>
      <w:r w:rsidRPr="00161678">
        <w:rPr>
          <w:sz w:val="28"/>
          <w:szCs w:val="28"/>
        </w:rPr>
        <w:t>бюджетному</w:t>
      </w:r>
      <w:proofErr w:type="gramEnd"/>
      <w:r w:rsidRPr="00161678">
        <w:rPr>
          <w:sz w:val="28"/>
          <w:szCs w:val="28"/>
        </w:rPr>
        <w:t xml:space="preserve"> </w:t>
      </w:r>
    </w:p>
    <w:p w:rsidR="005C1A89" w:rsidRDefault="005C1A89" w:rsidP="005C1A89">
      <w:pPr>
        <w:pStyle w:val="ConsPlusNormal"/>
        <w:jc w:val="both"/>
        <w:rPr>
          <w:sz w:val="28"/>
          <w:szCs w:val="28"/>
        </w:rPr>
      </w:pPr>
      <w:bookmarkStart w:id="15" w:name="Par118"/>
      <w:bookmarkEnd w:id="15"/>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5C1A89" w:rsidRPr="00161678" w:rsidRDefault="005C1A89" w:rsidP="005C1A89">
      <w:pPr>
        <w:pStyle w:val="ConsPlusNormal"/>
        <w:jc w:val="both"/>
        <w:rPr>
          <w:sz w:val="28"/>
          <w:szCs w:val="28"/>
        </w:rPr>
      </w:pPr>
      <w:r w:rsidRPr="00161678">
        <w:rPr>
          <w:sz w:val="28"/>
          <w:szCs w:val="28"/>
        </w:rPr>
        <w:t>нужд в доход бюджета МО, получатель средств бюджета МО представляет в орган</w:t>
      </w:r>
      <w:r w:rsidRPr="009F7944">
        <w:rPr>
          <w:rFonts w:eastAsia="Times New Roman"/>
          <w:sz w:val="28"/>
          <w:szCs w:val="28"/>
        </w:rPr>
        <w:t xml:space="preserve"> </w:t>
      </w:r>
      <w:r w:rsidRPr="009F7944">
        <w:rPr>
          <w:sz w:val="28"/>
          <w:szCs w:val="28"/>
        </w:rPr>
        <w:t>Федерального казначейства</w:t>
      </w:r>
      <w:r w:rsidRPr="009405F2">
        <w:rPr>
          <w:sz w:val="28"/>
          <w:szCs w:val="28"/>
        </w:rPr>
        <w:t xml:space="preserve"> </w:t>
      </w:r>
      <w:r w:rsidRPr="00161678">
        <w:rPr>
          <w:sz w:val="28"/>
          <w:szCs w:val="28"/>
        </w:rPr>
        <w:t>по месту обслуживания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C1A89" w:rsidRDefault="005C1A89" w:rsidP="005C1A89">
      <w:pPr>
        <w:pStyle w:val="ConsPlusNormal"/>
        <w:ind w:firstLine="709"/>
        <w:jc w:val="both"/>
        <w:rPr>
          <w:sz w:val="28"/>
          <w:szCs w:val="28"/>
        </w:rPr>
      </w:pPr>
      <w:bookmarkStart w:id="16" w:name="Par119"/>
      <w:bookmarkEnd w:id="16"/>
      <w:r w:rsidRPr="00161678">
        <w:rPr>
          <w:sz w:val="28"/>
          <w:szCs w:val="28"/>
        </w:rPr>
        <w:t xml:space="preserve">10.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5C1A89" w:rsidRPr="00161678" w:rsidRDefault="005C1A89" w:rsidP="005C1A89">
      <w:pPr>
        <w:pStyle w:val="ConsPlusNormal"/>
        <w:jc w:val="both"/>
        <w:rPr>
          <w:sz w:val="28"/>
          <w:szCs w:val="28"/>
        </w:rPr>
      </w:pPr>
      <w:r w:rsidRPr="00161678">
        <w:rPr>
          <w:sz w:val="28"/>
          <w:szCs w:val="28"/>
        </w:rPr>
        <w:t>по следующим направлениям:</w:t>
      </w:r>
    </w:p>
    <w:p w:rsidR="005C1A89" w:rsidRPr="00161678" w:rsidRDefault="005C1A89" w:rsidP="005C1A89">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C1A89" w:rsidRPr="00161678" w:rsidRDefault="005C1A89" w:rsidP="005C1A89">
      <w:pPr>
        <w:pStyle w:val="ConsPlusNormal"/>
        <w:ind w:firstLine="709"/>
        <w:jc w:val="both"/>
        <w:rPr>
          <w:sz w:val="28"/>
          <w:szCs w:val="28"/>
        </w:rPr>
      </w:pPr>
      <w:r w:rsidRPr="00161678">
        <w:rPr>
          <w:sz w:val="28"/>
          <w:szCs w:val="28"/>
        </w:rPr>
        <w:t xml:space="preserve">2) соответствие указанных в Распоряжении </w:t>
      </w:r>
      <w:proofErr w:type="gramStart"/>
      <w:r w:rsidRPr="00161678">
        <w:rPr>
          <w:sz w:val="28"/>
          <w:szCs w:val="28"/>
        </w:rPr>
        <w:t>кодов видов расходов классификации расходов бюджета МО</w:t>
      </w:r>
      <w:proofErr w:type="gramEnd"/>
      <w:r w:rsidRPr="00161678">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C1A89" w:rsidRPr="00161678" w:rsidRDefault="005C1A89" w:rsidP="005C1A89">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Распоряжении, над остатками соответствующих бюджетных ассигнований, учтенных на лицевом счете получателя </w:t>
      </w:r>
      <w:r w:rsidRPr="00161678">
        <w:rPr>
          <w:sz w:val="28"/>
          <w:szCs w:val="28"/>
        </w:rPr>
        <w:lastRenderedPageBreak/>
        <w:t>бюджетных средств.</w:t>
      </w:r>
    </w:p>
    <w:p w:rsidR="005C1A89" w:rsidRPr="00161678" w:rsidRDefault="005C1A89" w:rsidP="005C1A89">
      <w:pPr>
        <w:pStyle w:val="ConsPlusNormal"/>
        <w:ind w:firstLine="709"/>
        <w:jc w:val="both"/>
        <w:rPr>
          <w:sz w:val="28"/>
          <w:szCs w:val="28"/>
        </w:rPr>
      </w:pPr>
      <w:bookmarkStart w:id="17" w:name="Par123"/>
      <w:bookmarkEnd w:id="17"/>
      <w:r w:rsidRPr="00161678">
        <w:rPr>
          <w:sz w:val="28"/>
          <w:szCs w:val="28"/>
        </w:rPr>
        <w:t>11.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C1A89" w:rsidRPr="00161678" w:rsidRDefault="005C1A89" w:rsidP="005C1A89">
      <w:pPr>
        <w:pStyle w:val="ConsPlusNormal"/>
        <w:ind w:firstLine="709"/>
        <w:jc w:val="both"/>
        <w:rPr>
          <w:sz w:val="28"/>
          <w:szCs w:val="28"/>
        </w:rPr>
      </w:pPr>
      <w:r w:rsidRPr="00161678">
        <w:rPr>
          <w:sz w:val="28"/>
          <w:szCs w:val="28"/>
        </w:rPr>
        <w:t xml:space="preserve">1) соответствие указанных в Распоряжении </w:t>
      </w:r>
      <w:proofErr w:type="gramStart"/>
      <w:r w:rsidRPr="00161678">
        <w:rPr>
          <w:sz w:val="28"/>
          <w:szCs w:val="28"/>
        </w:rPr>
        <w:t>кодов классификации источников финансирования дефицита бюджета МО</w:t>
      </w:r>
      <w:proofErr w:type="gramEnd"/>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5C1A89" w:rsidRPr="00161678" w:rsidRDefault="005C1A89" w:rsidP="005C1A89">
      <w:pPr>
        <w:pStyle w:val="ConsPlusNormal"/>
        <w:ind w:firstLine="709"/>
        <w:jc w:val="both"/>
        <w:rPr>
          <w:sz w:val="28"/>
          <w:szCs w:val="28"/>
        </w:rPr>
      </w:pPr>
      <w:r w:rsidRPr="00161678">
        <w:rPr>
          <w:sz w:val="28"/>
          <w:szCs w:val="28"/>
        </w:rPr>
        <w:t xml:space="preserve">2) соответствие указанных в Распоряжении </w:t>
      </w:r>
      <w:proofErr w:type="gramStart"/>
      <w:r w:rsidRPr="00161678">
        <w:rPr>
          <w:sz w:val="28"/>
          <w:szCs w:val="28"/>
        </w:rPr>
        <w:t>кодов аналитической группы вида источника финансирования дефицита бюджета</w:t>
      </w:r>
      <w:proofErr w:type="gramEnd"/>
      <w:r w:rsidRPr="00161678">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C1A89" w:rsidRPr="00161678" w:rsidRDefault="005C1A89" w:rsidP="005C1A89">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C1A89" w:rsidRPr="00161678" w:rsidRDefault="005C1A89" w:rsidP="005C1A89">
      <w:pPr>
        <w:pStyle w:val="ConsPlusNormal"/>
        <w:ind w:firstLine="709"/>
        <w:jc w:val="both"/>
        <w:rPr>
          <w:sz w:val="28"/>
          <w:szCs w:val="28"/>
        </w:rPr>
      </w:pPr>
      <w:r w:rsidRPr="00161678">
        <w:rPr>
          <w:sz w:val="28"/>
          <w:szCs w:val="28"/>
        </w:rPr>
        <w:t xml:space="preserve">12. </w:t>
      </w:r>
      <w:proofErr w:type="gramStart"/>
      <w:r w:rsidRPr="00161678">
        <w:rPr>
          <w:sz w:val="28"/>
          <w:szCs w:val="28"/>
        </w:rPr>
        <w:t xml:space="preserve">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w:t>
      </w:r>
      <w:proofErr w:type="gramEnd"/>
      <w:r w:rsidRPr="00161678">
        <w:rPr>
          <w:sz w:val="28"/>
          <w:szCs w:val="28"/>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орган</w:t>
      </w:r>
      <w:r w:rsidRPr="009F7944">
        <w:rPr>
          <w:rFonts w:eastAsia="Times New Roman"/>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&lt;</w:t>
      </w:r>
      <w:r>
        <w:rPr>
          <w:sz w:val="28"/>
          <w:szCs w:val="28"/>
        </w:rPr>
        <w:t>8</w:t>
      </w:r>
      <w:r w:rsidRPr="00161678">
        <w:rPr>
          <w:sz w:val="28"/>
          <w:szCs w:val="28"/>
        </w:rPr>
        <w:t>&gt;.</w:t>
      </w:r>
    </w:p>
    <w:p w:rsidR="005C1A89" w:rsidRPr="00161678" w:rsidRDefault="005C1A89" w:rsidP="005C1A89">
      <w:pPr>
        <w:pStyle w:val="ConsPlusNormal"/>
        <w:ind w:firstLine="709"/>
        <w:jc w:val="both"/>
        <w:rPr>
          <w:sz w:val="28"/>
          <w:szCs w:val="28"/>
        </w:rPr>
      </w:pPr>
      <w:r w:rsidRPr="00161678">
        <w:rPr>
          <w:sz w:val="28"/>
          <w:szCs w:val="28"/>
        </w:rPr>
        <w:t xml:space="preserve">13. </w:t>
      </w:r>
      <w:proofErr w:type="gramStart"/>
      <w:r w:rsidRPr="00161678">
        <w:rPr>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и Распоряжение принимается к исполнению.</w:t>
      </w:r>
      <w:proofErr w:type="gramEnd"/>
    </w:p>
    <w:p w:rsidR="005C1A89" w:rsidRPr="00161678" w:rsidRDefault="005C1A89" w:rsidP="005C1A89">
      <w:pPr>
        <w:pStyle w:val="ConsPlusNormal"/>
        <w:ind w:firstLine="709"/>
        <w:jc w:val="both"/>
        <w:rPr>
          <w:sz w:val="28"/>
          <w:szCs w:val="28"/>
        </w:rPr>
      </w:pPr>
      <w:r w:rsidRPr="00161678">
        <w:rPr>
          <w:sz w:val="28"/>
          <w:szCs w:val="28"/>
        </w:rPr>
        <w:t xml:space="preserve">14. Представление и хранение Распоряжения для санкционирования </w:t>
      </w:r>
      <w:proofErr w:type="gramStart"/>
      <w:r w:rsidRPr="00161678">
        <w:rPr>
          <w:sz w:val="28"/>
          <w:szCs w:val="28"/>
        </w:rPr>
        <w:t>оплаты денежных обязательств получателей средств бюджета</w:t>
      </w:r>
      <w:proofErr w:type="gramEnd"/>
      <w:r w:rsidRPr="00161678">
        <w:rPr>
          <w:sz w:val="28"/>
          <w:szCs w:val="28"/>
        </w:rPr>
        <w:t xml:space="preserve"> МО (администраторов источников финансирования дефицита бюджета МО),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C1A89" w:rsidRPr="00161678" w:rsidRDefault="005C1A89" w:rsidP="005C1A89">
      <w:pPr>
        <w:pStyle w:val="ConsPlusNormal"/>
        <w:ind w:firstLine="709"/>
        <w:jc w:val="both"/>
      </w:pPr>
      <w:r w:rsidRPr="00161678">
        <w:t>-------------------------------</w:t>
      </w:r>
    </w:p>
    <w:p w:rsidR="0074615F" w:rsidRPr="00161678" w:rsidRDefault="005C1A89" w:rsidP="005C1A89">
      <w:pPr>
        <w:pStyle w:val="ConsPlusNormal"/>
        <w:ind w:firstLine="709"/>
        <w:jc w:val="both"/>
      </w:pPr>
      <w:r w:rsidRPr="00161678">
        <w:t>&lt;</w:t>
      </w:r>
      <w:r>
        <w:t>8</w:t>
      </w:r>
      <w:r w:rsidRPr="00161678">
        <w:t xml:space="preserve">&gt; </w:t>
      </w:r>
      <w:hyperlink r:id="rId21" w:history="1">
        <w:r w:rsidRPr="00161678">
          <w:t>Пункт 5 статьи 242.7</w:t>
        </w:r>
      </w:hyperlink>
      <w:r w:rsidRPr="00161678">
        <w:t xml:space="preserve"> Бюджетно</w:t>
      </w:r>
      <w:r>
        <w:t>го кодекса Российской Федерации.</w:t>
      </w:r>
    </w:p>
    <w:sectPr w:rsidR="0074615F" w:rsidRPr="00161678" w:rsidSect="008A0BC4">
      <w:headerReference w:type="even" r:id="rId22"/>
      <w:headerReference w:type="default" r:id="rId23"/>
      <w:headerReference w:type="first" r:id="rId24"/>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585" w:rsidRDefault="00CB1585">
      <w:r>
        <w:separator/>
      </w:r>
    </w:p>
  </w:endnote>
  <w:endnote w:type="continuationSeparator" w:id="0">
    <w:p w:rsidR="00CB1585" w:rsidRDefault="00C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585" w:rsidRDefault="00CB1585">
      <w:r>
        <w:separator/>
      </w:r>
    </w:p>
  </w:footnote>
  <w:footnote w:type="continuationSeparator" w:id="0">
    <w:p w:rsidR="00CB1585" w:rsidRDefault="00CB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76D5">
      <w:rPr>
        <w:rStyle w:val="a7"/>
        <w:noProof/>
      </w:rPr>
      <w:t>2</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0"/>
    <w:rsid w:val="000006D9"/>
    <w:rsid w:val="00013D80"/>
    <w:rsid w:val="00020061"/>
    <w:rsid w:val="00051499"/>
    <w:rsid w:val="00060C85"/>
    <w:rsid w:val="00090326"/>
    <w:rsid w:val="000A6F6E"/>
    <w:rsid w:val="000B49EC"/>
    <w:rsid w:val="000C5922"/>
    <w:rsid w:val="0011567C"/>
    <w:rsid w:val="001217CB"/>
    <w:rsid w:val="00161678"/>
    <w:rsid w:val="00166A1F"/>
    <w:rsid w:val="00177797"/>
    <w:rsid w:val="001805D3"/>
    <w:rsid w:val="001B7DAD"/>
    <w:rsid w:val="001C23BD"/>
    <w:rsid w:val="001E361F"/>
    <w:rsid w:val="001F5019"/>
    <w:rsid w:val="0021231F"/>
    <w:rsid w:val="0023564F"/>
    <w:rsid w:val="00263B3F"/>
    <w:rsid w:val="0026552F"/>
    <w:rsid w:val="00280F18"/>
    <w:rsid w:val="00295501"/>
    <w:rsid w:val="002A4127"/>
    <w:rsid w:val="002A4DE5"/>
    <w:rsid w:val="002B735B"/>
    <w:rsid w:val="002D4908"/>
    <w:rsid w:val="002E2AB7"/>
    <w:rsid w:val="00330B10"/>
    <w:rsid w:val="00346B55"/>
    <w:rsid w:val="00371F73"/>
    <w:rsid w:val="003772A2"/>
    <w:rsid w:val="003A008E"/>
    <w:rsid w:val="003B22F0"/>
    <w:rsid w:val="003B37D8"/>
    <w:rsid w:val="003D2204"/>
    <w:rsid w:val="003D70A5"/>
    <w:rsid w:val="003E08B2"/>
    <w:rsid w:val="003F2E11"/>
    <w:rsid w:val="004156F4"/>
    <w:rsid w:val="004553D9"/>
    <w:rsid w:val="00483E38"/>
    <w:rsid w:val="00494AAC"/>
    <w:rsid w:val="004D0E99"/>
    <w:rsid w:val="005013C0"/>
    <w:rsid w:val="00526C60"/>
    <w:rsid w:val="005362CA"/>
    <w:rsid w:val="00570FC1"/>
    <w:rsid w:val="00580E6C"/>
    <w:rsid w:val="00594A36"/>
    <w:rsid w:val="005A3283"/>
    <w:rsid w:val="005C1A89"/>
    <w:rsid w:val="005E0930"/>
    <w:rsid w:val="0060073C"/>
    <w:rsid w:val="00601699"/>
    <w:rsid w:val="006107C4"/>
    <w:rsid w:val="006174D3"/>
    <w:rsid w:val="00643957"/>
    <w:rsid w:val="0067013E"/>
    <w:rsid w:val="006748B9"/>
    <w:rsid w:val="00686B8F"/>
    <w:rsid w:val="006B543F"/>
    <w:rsid w:val="006F3956"/>
    <w:rsid w:val="0073609D"/>
    <w:rsid w:val="0074615F"/>
    <w:rsid w:val="00746ADD"/>
    <w:rsid w:val="00774227"/>
    <w:rsid w:val="00783B19"/>
    <w:rsid w:val="00783C89"/>
    <w:rsid w:val="007C5FBC"/>
    <w:rsid w:val="008A0BC4"/>
    <w:rsid w:val="008B09FF"/>
    <w:rsid w:val="009169C9"/>
    <w:rsid w:val="009405F2"/>
    <w:rsid w:val="00946C5E"/>
    <w:rsid w:val="0098447D"/>
    <w:rsid w:val="009F7944"/>
    <w:rsid w:val="00A02821"/>
    <w:rsid w:val="00A122C0"/>
    <w:rsid w:val="00A12859"/>
    <w:rsid w:val="00A95475"/>
    <w:rsid w:val="00AB0199"/>
    <w:rsid w:val="00AD377B"/>
    <w:rsid w:val="00AD3BAB"/>
    <w:rsid w:val="00AD70B8"/>
    <w:rsid w:val="00AE393F"/>
    <w:rsid w:val="00AF2D4F"/>
    <w:rsid w:val="00B7313F"/>
    <w:rsid w:val="00B86B63"/>
    <w:rsid w:val="00B96433"/>
    <w:rsid w:val="00BA0814"/>
    <w:rsid w:val="00BB543D"/>
    <w:rsid w:val="00BC15A0"/>
    <w:rsid w:val="00BD7959"/>
    <w:rsid w:val="00C00B8E"/>
    <w:rsid w:val="00C176D5"/>
    <w:rsid w:val="00C23A32"/>
    <w:rsid w:val="00C27664"/>
    <w:rsid w:val="00C51DA8"/>
    <w:rsid w:val="00C92579"/>
    <w:rsid w:val="00CB0A2E"/>
    <w:rsid w:val="00CB1585"/>
    <w:rsid w:val="00CB41DA"/>
    <w:rsid w:val="00CD2D33"/>
    <w:rsid w:val="00D24A83"/>
    <w:rsid w:val="00D406F5"/>
    <w:rsid w:val="00D62D20"/>
    <w:rsid w:val="00D9473F"/>
    <w:rsid w:val="00E40304"/>
    <w:rsid w:val="00E71DC8"/>
    <w:rsid w:val="00EC6591"/>
    <w:rsid w:val="00F004D6"/>
    <w:rsid w:val="00F257B1"/>
    <w:rsid w:val="00F4040B"/>
    <w:rsid w:val="00F8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Balloon Text"/>
    <w:basedOn w:val="a"/>
    <w:link w:val="a9"/>
    <w:uiPriority w:val="99"/>
    <w:semiHidden/>
    <w:unhideWhenUsed/>
    <w:rsid w:val="00295501"/>
    <w:rPr>
      <w:rFonts w:ascii="Tahoma" w:hAnsi="Tahoma" w:cs="Tahoma"/>
      <w:sz w:val="16"/>
      <w:szCs w:val="16"/>
    </w:rPr>
  </w:style>
  <w:style w:type="character" w:customStyle="1" w:styleId="a9">
    <w:name w:val="Текст выноски Знак"/>
    <w:basedOn w:val="a0"/>
    <w:link w:val="a8"/>
    <w:uiPriority w:val="99"/>
    <w:semiHidden/>
    <w:rsid w:val="00295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Balloon Text"/>
    <w:basedOn w:val="a"/>
    <w:link w:val="a9"/>
    <w:uiPriority w:val="99"/>
    <w:semiHidden/>
    <w:unhideWhenUsed/>
    <w:rsid w:val="00295501"/>
    <w:rPr>
      <w:rFonts w:ascii="Tahoma" w:hAnsi="Tahoma" w:cs="Tahoma"/>
      <w:sz w:val="16"/>
      <w:szCs w:val="16"/>
    </w:rPr>
  </w:style>
  <w:style w:type="character" w:customStyle="1" w:styleId="a9">
    <w:name w:val="Текст выноски Знак"/>
    <w:basedOn w:val="a0"/>
    <w:link w:val="a8"/>
    <w:uiPriority w:val="99"/>
    <w:semiHidden/>
    <w:rsid w:val="00295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65260&amp;date=06.12.2020&amp;dst=3654&amp;fld=134" TargetMode="External"/><Relationship Id="rId13" Type="http://schemas.openxmlformats.org/officeDocument/2006/relationships/hyperlink" Target="http://login.consultant.ru/link/?req=doc&amp;base=RZB&amp;n=348120&amp;date=06.12.2020" TargetMode="External"/><Relationship Id="rId18" Type="http://schemas.openxmlformats.org/officeDocument/2006/relationships/hyperlink" Target="http://login.consultant.ru/link/?req=doc&amp;base=RZB&amp;n=365260&amp;date=06.12.2020&amp;dst=103035&amp;f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ogin.consultant.ru/link/?req=doc&amp;base=RZB&amp;n=355977&amp;date=06.12.2020&amp;dst=6132&amp;fld=134" TargetMode="External"/><Relationship Id="rId7" Type="http://schemas.openxmlformats.org/officeDocument/2006/relationships/endnotes" Target="endnotes.xml"/><Relationship Id="rId12" Type="http://schemas.openxmlformats.org/officeDocument/2006/relationships/hyperlink" Target="http://login.consultant.ru/link/?req=doc&amp;base=RZB&amp;n=355977&amp;date=06.12.2020&amp;dst=6183&amp;fld=134" TargetMode="External"/><Relationship Id="rId17" Type="http://schemas.openxmlformats.org/officeDocument/2006/relationships/hyperlink" Target="http://login.consultant.ru/link/?req=doc&amp;base=RZB&amp;n=365260&amp;date=06.12.2020&amp;dst=2589&amp;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consultant.ru/link/?req=doc&amp;base=RZB&amp;n=368622&amp;date=06.12.2020&amp;dst=4591&amp;fld=134" TargetMode="External"/><Relationship Id="rId20" Type="http://schemas.openxmlformats.org/officeDocument/2006/relationships/hyperlink" Target="http://login.consultant.ru/link/?req=doc&amp;base=RZB&amp;n=369136&amp;date=06.12.2020&amp;dst=100110&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RZB&amp;n=365260&amp;date=06.12.2020&amp;dst=103363&amp;fld=13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login.consultant.ru/link/?req=doc&amp;base=RZB&amp;n=365260&amp;date=06.12.2020&amp;dst=3801&amp;fld=134" TargetMode="External"/><Relationship Id="rId23" Type="http://schemas.openxmlformats.org/officeDocument/2006/relationships/header" Target="header2.xml"/><Relationship Id="rId10" Type="http://schemas.openxmlformats.org/officeDocument/2006/relationships/hyperlink" Target="http://login.consultant.ru/link/?req=doc&amp;base=RZB&amp;n=365260&amp;date=06.12.2020&amp;dst=4913&amp;fld=134" TargetMode="External"/><Relationship Id="rId19" Type="http://schemas.openxmlformats.org/officeDocument/2006/relationships/hyperlink" Target="http://login.consultant.ru/link/?req=doc&amp;base=RZB&amp;n=369136&amp;date=06.12.2020&amp;dst=100060&amp;fld=134" TargetMode="External"/><Relationship Id="rId4" Type="http://schemas.openxmlformats.org/officeDocument/2006/relationships/settings" Target="settings.xml"/><Relationship Id="rId9" Type="http://schemas.openxmlformats.org/officeDocument/2006/relationships/hyperlink" Target="http://login.consultant.ru/link/?req=doc&amp;base=RZB&amp;n=365260&amp;date=06.12.2020&amp;dst=2592&amp;fld=134" TargetMode="External"/><Relationship Id="rId14" Type="http://schemas.openxmlformats.org/officeDocument/2006/relationships/hyperlink" Target="http://login.consultant.ru/link/?req=doc&amp;base=RZB&amp;n=355977&amp;date=06.12.2020&amp;dst=6025&amp;fld=13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Пользователь Windows</cp:lastModifiedBy>
  <cp:revision>5</cp:revision>
  <cp:lastPrinted>2021-03-29T07:47:00Z</cp:lastPrinted>
  <dcterms:created xsi:type="dcterms:W3CDTF">2021-03-21T18:08:00Z</dcterms:created>
  <dcterms:modified xsi:type="dcterms:W3CDTF">2021-03-29T07:51:00Z</dcterms:modified>
</cp:coreProperties>
</file>