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D0E" w:rsidRDefault="00382D0E" w:rsidP="00382D0E">
      <w:pPr>
        <w:keepNext/>
        <w:keepLines/>
        <w:jc w:val="center"/>
        <w:rPr>
          <w:b/>
          <w:bCs/>
        </w:rPr>
      </w:pPr>
      <w:r>
        <w:rPr>
          <w:b/>
        </w:rPr>
        <w:t xml:space="preserve">МУНИЦИПАЛЬНЫЙ КОНТРАКТ № </w:t>
      </w:r>
      <w:r w:rsidRPr="00382D0E">
        <w:rPr>
          <w:b/>
        </w:rPr>
        <w:t>0744200000220002597</w:t>
      </w:r>
    </w:p>
    <w:p w:rsidR="00382D0E" w:rsidRDefault="00382D0E" w:rsidP="00382D0E">
      <w:pPr>
        <w:keepNext/>
        <w:keepLines/>
        <w:jc w:val="center"/>
        <w:rPr>
          <w:b/>
        </w:rPr>
      </w:pPr>
      <w:r>
        <w:rPr>
          <w:b/>
          <w:bCs/>
        </w:rPr>
        <w:t xml:space="preserve">на выполнение работ по </w:t>
      </w:r>
      <w:r>
        <w:rPr>
          <w:b/>
          <w:bCs/>
          <w:color w:val="000000"/>
        </w:rPr>
        <w:t xml:space="preserve">благоустройству общественной территории в с. </w:t>
      </w:r>
      <w:proofErr w:type="spellStart"/>
      <w:r>
        <w:rPr>
          <w:b/>
          <w:bCs/>
          <w:color w:val="000000"/>
        </w:rPr>
        <w:t>Дичня</w:t>
      </w:r>
      <w:proofErr w:type="spellEnd"/>
      <w:r>
        <w:rPr>
          <w:b/>
          <w:bCs/>
          <w:color w:val="000000"/>
        </w:rPr>
        <w:t xml:space="preserve">, </w:t>
      </w:r>
      <w:proofErr w:type="spellStart"/>
      <w:r>
        <w:rPr>
          <w:b/>
          <w:bCs/>
          <w:color w:val="000000"/>
        </w:rPr>
        <w:t>Дичнянского</w:t>
      </w:r>
      <w:proofErr w:type="spellEnd"/>
      <w:r>
        <w:rPr>
          <w:b/>
          <w:bCs/>
          <w:color w:val="000000"/>
        </w:rPr>
        <w:t xml:space="preserve"> с/с Курчатовского района Курской области «Укладка тротуарной плитки в с. </w:t>
      </w:r>
      <w:proofErr w:type="spellStart"/>
      <w:r>
        <w:rPr>
          <w:b/>
          <w:bCs/>
          <w:color w:val="000000"/>
        </w:rPr>
        <w:t>Дичня</w:t>
      </w:r>
      <w:proofErr w:type="spellEnd"/>
      <w:r>
        <w:rPr>
          <w:b/>
          <w:bCs/>
          <w:color w:val="000000"/>
        </w:rPr>
        <w:t xml:space="preserve"> в районе квартала 3» в рамках программы «Формирование современной городской среды»</w:t>
      </w:r>
    </w:p>
    <w:p w:rsidR="00382D0E" w:rsidRDefault="00382D0E" w:rsidP="00382D0E">
      <w:pPr>
        <w:keepNext/>
        <w:keepLines/>
        <w:jc w:val="center"/>
        <w:rPr>
          <w:b/>
        </w:rPr>
      </w:pPr>
    </w:p>
    <w:p w:rsidR="00382D0E" w:rsidRDefault="00382D0E" w:rsidP="00382D0E">
      <w:pPr>
        <w:keepNext/>
        <w:keepLines/>
        <w:spacing w:after="0"/>
        <w:rPr>
          <w:bCs/>
        </w:rPr>
      </w:pPr>
      <w:r>
        <w:t xml:space="preserve">с. </w:t>
      </w:r>
      <w:proofErr w:type="spellStart"/>
      <w:r>
        <w:t>Дичня</w:t>
      </w:r>
      <w:proofErr w:type="spellEnd"/>
      <w:r>
        <w:tab/>
      </w:r>
      <w:r>
        <w:tab/>
      </w:r>
      <w:r>
        <w:tab/>
      </w:r>
      <w:r>
        <w:tab/>
        <w:t xml:space="preserve">                                                                    </w:t>
      </w:r>
      <w:proofErr w:type="gramStart"/>
      <w:r>
        <w:t xml:space="preserve">   «</w:t>
      </w:r>
      <w:proofErr w:type="gramEnd"/>
      <w:r>
        <w:t>__» ______ 2020 г.</w:t>
      </w:r>
    </w:p>
    <w:p w:rsidR="00382D0E" w:rsidRDefault="00382D0E" w:rsidP="00382D0E">
      <w:pPr>
        <w:keepNext/>
        <w:keepLines/>
        <w:spacing w:after="0"/>
      </w:pPr>
      <w:r>
        <w:rPr>
          <w:bCs/>
        </w:rPr>
        <w:t>Курчатовского района</w:t>
      </w:r>
    </w:p>
    <w:p w:rsidR="00382D0E" w:rsidRDefault="00382D0E" w:rsidP="00382D0E">
      <w:pPr>
        <w:keepNext/>
        <w:keepLines/>
        <w:spacing w:after="0"/>
      </w:pPr>
      <w:r>
        <w:t>Курская область</w:t>
      </w:r>
    </w:p>
    <w:p w:rsidR="00382D0E" w:rsidRDefault="00382D0E" w:rsidP="00382D0E">
      <w:pPr>
        <w:pStyle w:val="ConsPlusNormal"/>
        <w:jc w:val="center"/>
        <w:rPr>
          <w:rFonts w:ascii="Times New Roman" w:hAnsi="Times New Roman" w:cs="Times New Roman"/>
        </w:rPr>
      </w:pPr>
    </w:p>
    <w:p w:rsidR="00382D0E" w:rsidRDefault="00382D0E" w:rsidP="00382D0E">
      <w:pPr>
        <w:keepNext/>
        <w:keepLines/>
        <w:ind w:firstLine="420"/>
      </w:pPr>
      <w:r>
        <w:rPr>
          <w:b/>
          <w:bCs/>
        </w:rPr>
        <w:t xml:space="preserve">Администрация </w:t>
      </w:r>
      <w:bookmarkStart w:id="0" w:name="_Hlk5207166172"/>
      <w:proofErr w:type="spellStart"/>
      <w:r>
        <w:rPr>
          <w:b/>
          <w:bCs/>
        </w:rPr>
        <w:t>Дичнянского</w:t>
      </w:r>
      <w:proofErr w:type="spellEnd"/>
      <w:r>
        <w:rPr>
          <w:b/>
          <w:bCs/>
        </w:rPr>
        <w:t xml:space="preserve"> сельсовета Курчатовского района Курской области</w:t>
      </w:r>
      <w:bookmarkEnd w:id="0"/>
      <w:r>
        <w:rPr>
          <w:b/>
          <w:bCs/>
        </w:rPr>
        <w:t xml:space="preserve">, </w:t>
      </w:r>
      <w:r>
        <w:rPr>
          <w:bCs/>
        </w:rPr>
        <w:t>именуемая в дальнейшем</w:t>
      </w:r>
      <w:r>
        <w:rPr>
          <w:b/>
          <w:bCs/>
        </w:rPr>
        <w:t xml:space="preserve"> «Заказчик», </w:t>
      </w:r>
      <w:r>
        <w:rPr>
          <w:bCs/>
        </w:rPr>
        <w:t>в лице главы сельсовета Тарасова Владимира Николаевича, действующего на основании Устава</w:t>
      </w:r>
      <w:r>
        <w:t>,</w:t>
      </w:r>
      <w:r>
        <w:t xml:space="preserve"> с одной стороны, и </w:t>
      </w:r>
      <w:r w:rsidRPr="00382D0E">
        <w:rPr>
          <w:b/>
        </w:rPr>
        <w:t xml:space="preserve">Индивидуальный предприниматель </w:t>
      </w:r>
      <w:proofErr w:type="spellStart"/>
      <w:r w:rsidRPr="00382D0E">
        <w:rPr>
          <w:b/>
        </w:rPr>
        <w:t>Бароян</w:t>
      </w:r>
      <w:proofErr w:type="spellEnd"/>
      <w:r w:rsidRPr="00382D0E">
        <w:rPr>
          <w:b/>
        </w:rPr>
        <w:t xml:space="preserve"> </w:t>
      </w:r>
      <w:proofErr w:type="spellStart"/>
      <w:r w:rsidRPr="00382D0E">
        <w:rPr>
          <w:b/>
        </w:rPr>
        <w:t>Седрак</w:t>
      </w:r>
      <w:proofErr w:type="spellEnd"/>
      <w:r w:rsidRPr="00382D0E">
        <w:rPr>
          <w:b/>
        </w:rPr>
        <w:t xml:space="preserve"> </w:t>
      </w:r>
      <w:proofErr w:type="spellStart"/>
      <w:r w:rsidRPr="00382D0E">
        <w:rPr>
          <w:b/>
        </w:rPr>
        <w:t>Самвелович</w:t>
      </w:r>
      <w:proofErr w:type="spellEnd"/>
      <w:r>
        <w:t xml:space="preserve">, именуемое в дальнейшем </w:t>
      </w:r>
      <w:r>
        <w:rPr>
          <w:b/>
        </w:rPr>
        <w:t>«Подрядчик»</w:t>
      </w:r>
      <w:r>
        <w:t xml:space="preserve">, в лице </w:t>
      </w:r>
      <w:proofErr w:type="spellStart"/>
      <w:r>
        <w:t>Бароян</w:t>
      </w:r>
      <w:proofErr w:type="spellEnd"/>
      <w:r>
        <w:t xml:space="preserve"> </w:t>
      </w:r>
      <w:proofErr w:type="spellStart"/>
      <w:r>
        <w:t>Седрака</w:t>
      </w:r>
      <w:proofErr w:type="spellEnd"/>
      <w:r>
        <w:t xml:space="preserve"> </w:t>
      </w:r>
      <w:proofErr w:type="spellStart"/>
      <w:r>
        <w:t>Самвеловича</w:t>
      </w:r>
      <w:proofErr w:type="spellEnd"/>
      <w:r>
        <w:t>, дейст</w:t>
      </w:r>
      <w:r>
        <w:t xml:space="preserve">вующего на основании </w:t>
      </w:r>
      <w:r w:rsidRPr="00382D0E">
        <w:t>Свидетельства о государственной регистрации серия 46                      № 001776033 от 08.05.2014 г.</w:t>
      </w:r>
      <w:r>
        <w:t xml:space="preserve">, с другой стороны, вместе именуемые в дальнейшем </w:t>
      </w:r>
      <w:r>
        <w:rPr>
          <w:b/>
        </w:rPr>
        <w:t>«Стороны»</w:t>
      </w:r>
      <w:r>
        <w:t>, в соответствии с требованиями Федерального закона №44-ФЗ от 05.04.2013 г. «О контрактной системе в сфере закупок товаров, работ, услуг для обеспечения государственных и муниципальных нужд» (далее – Закон № 44-ФЗ), по результатам проведения аукциона в электронной форме (электронного аукц</w:t>
      </w:r>
      <w:r>
        <w:t xml:space="preserve">иона) (протокол </w:t>
      </w:r>
      <w:r>
        <w:t>рассмотрения единственной заявки аукциона в электронной форме</w:t>
      </w:r>
      <w:r>
        <w:t xml:space="preserve"> </w:t>
      </w:r>
      <w:r>
        <w:t>на право заключения муниципального контракт</w:t>
      </w:r>
      <w:r>
        <w:t xml:space="preserve">а с  Администрацией </w:t>
      </w:r>
      <w:proofErr w:type="spellStart"/>
      <w:r>
        <w:t>Дичнянского</w:t>
      </w:r>
      <w:proofErr w:type="spellEnd"/>
      <w:r>
        <w:t xml:space="preserve"> </w:t>
      </w:r>
      <w:r>
        <w:t>сельсовета Курчатовского района Ку</w:t>
      </w:r>
      <w:r>
        <w:t xml:space="preserve">рской области </w:t>
      </w:r>
      <w:r>
        <w:t xml:space="preserve">на выполнение работ по благоустройству общественной территории в с. </w:t>
      </w:r>
      <w:proofErr w:type="spellStart"/>
      <w:r>
        <w:t>Дичня</w:t>
      </w:r>
      <w:proofErr w:type="spellEnd"/>
      <w:r>
        <w:t xml:space="preserve">, </w:t>
      </w:r>
      <w:proofErr w:type="spellStart"/>
      <w:r>
        <w:t>Дичнянского</w:t>
      </w:r>
      <w:proofErr w:type="spellEnd"/>
      <w:r>
        <w:t xml:space="preserve"> с/с Курчатовского района Курской области «Укладка тротуарной плитки в с. </w:t>
      </w:r>
      <w:proofErr w:type="spellStart"/>
      <w:r>
        <w:t>Дичня</w:t>
      </w:r>
      <w:proofErr w:type="spellEnd"/>
      <w:r>
        <w:t xml:space="preserve"> в районе квартала 3» в рамках программы «Формирование современной городской среды»</w:t>
      </w:r>
      <w:r>
        <w:t xml:space="preserve"> </w:t>
      </w:r>
      <w:r>
        <w:t>(Регистрационный ном</w:t>
      </w:r>
      <w:r>
        <w:t xml:space="preserve">ер - 09-05/20263) № </w:t>
      </w:r>
      <w:r w:rsidRPr="00382D0E">
        <w:t>03.5-3/2469/456</w:t>
      </w:r>
      <w:r>
        <w:t xml:space="preserve"> от «22» октября 2020</w:t>
      </w:r>
      <w:r>
        <w:t xml:space="preserve"> г.), ИКЗ - </w:t>
      </w:r>
      <w:r>
        <w:rPr>
          <w:color w:val="000000"/>
          <w:lang w:val="ru-RU" w:eastAsia="ru-RU"/>
        </w:rPr>
        <w:t>203461200119946120100100210014299244</w:t>
      </w:r>
      <w:r>
        <w:t>, заключили настоящий муниципальный контракт (далее – Контракт) о нижеследующем:</w:t>
      </w:r>
    </w:p>
    <w:p w:rsidR="00382D0E" w:rsidRDefault="00382D0E" w:rsidP="00382D0E">
      <w:pPr>
        <w:pStyle w:val="ConsPlusNormal"/>
        <w:rPr>
          <w:rFonts w:ascii="Times New Roman" w:hAnsi="Times New Roman" w:cs="Times New Roman"/>
        </w:rPr>
      </w:pPr>
    </w:p>
    <w:p w:rsidR="00382D0E" w:rsidRDefault="00382D0E" w:rsidP="00382D0E">
      <w:pPr>
        <w:pStyle w:val="ConsPlusNormal"/>
        <w:jc w:val="center"/>
        <w:rPr>
          <w:rFonts w:ascii="Times New Roman" w:hAnsi="Times New Roman" w:cs="Times New Roman"/>
          <w:b/>
        </w:rPr>
      </w:pPr>
      <w:r>
        <w:rPr>
          <w:rFonts w:ascii="Times New Roman" w:hAnsi="Times New Roman" w:cs="Times New Roman"/>
          <w:b/>
        </w:rPr>
        <w:t xml:space="preserve"> 1.</w:t>
      </w:r>
      <w:r>
        <w:rPr>
          <w:rFonts w:ascii="Times New Roman" w:hAnsi="Times New Roman" w:cs="Times New Roman"/>
          <w:b/>
        </w:rPr>
        <w:tab/>
        <w:t>Предмет контракта</w:t>
      </w:r>
    </w:p>
    <w:p w:rsidR="00382D0E" w:rsidRDefault="00382D0E" w:rsidP="00382D0E">
      <w:pPr>
        <w:pStyle w:val="ConsPlusNormal"/>
        <w:jc w:val="center"/>
        <w:rPr>
          <w:rFonts w:ascii="Times New Roman" w:hAnsi="Times New Roman" w:cs="Times New Roman"/>
          <w:b/>
        </w:rPr>
      </w:pPr>
    </w:p>
    <w:p w:rsidR="00382D0E" w:rsidRDefault="00382D0E" w:rsidP="00382D0E">
      <w:pPr>
        <w:keepNext/>
        <w:keepLines/>
        <w:ind w:firstLine="420"/>
      </w:pPr>
      <w:r>
        <w:t xml:space="preserve">     1.1. Заказчик поручает, а Подрядчик принимает на себя обязательства по выполнению работ по благоустройству общественной территории в с. </w:t>
      </w:r>
      <w:proofErr w:type="spellStart"/>
      <w:r>
        <w:t>Дичня</w:t>
      </w:r>
      <w:proofErr w:type="spellEnd"/>
      <w:r>
        <w:t xml:space="preserve"> </w:t>
      </w:r>
      <w:proofErr w:type="spellStart"/>
      <w:r>
        <w:t>Дичнянского</w:t>
      </w:r>
      <w:proofErr w:type="spellEnd"/>
      <w:r>
        <w:t xml:space="preserve"> с/с Курчатовского р-на Курской области «Укладка тротуарной плитки в с. </w:t>
      </w:r>
      <w:proofErr w:type="spellStart"/>
      <w:r>
        <w:t>Дичня</w:t>
      </w:r>
      <w:proofErr w:type="spellEnd"/>
      <w:r>
        <w:t xml:space="preserve"> в районе квартала 3» в рамках программы «Формирование современной городской среды», в соответствии с условиями Контракта, локальным сметным расчетом (Приложение № 2.1 к аукционной документации).(Соглашение о предоставлении субсидии из бюджета субъекта Российской Федерации местному бюджету от 17.01.2020г. №38621442-1-2020-001).</w:t>
      </w:r>
    </w:p>
    <w:p w:rsidR="00382D0E" w:rsidRDefault="00382D0E" w:rsidP="00382D0E">
      <w:pPr>
        <w:keepNext/>
        <w:keepLines/>
        <w:ind w:firstLine="420"/>
      </w:pPr>
      <w:r>
        <w:t>1.2. Заказчик обязуется создать Подрядчику необходимые условия для выполнения работ по настоящему Контракту, принять их результат и оплатить обусловленную настоящим Контрактом цену.</w:t>
      </w:r>
    </w:p>
    <w:p w:rsidR="00382D0E" w:rsidRDefault="00382D0E" w:rsidP="00382D0E">
      <w:pPr>
        <w:keepNext/>
        <w:keepLines/>
        <w:spacing w:after="0"/>
        <w:ind w:firstLine="709"/>
      </w:pPr>
      <w:r>
        <w:t>1.3. Поставка материалов, оборудования и работы производятся в объеме, предусмотренном локальным сметным расчетом, составленным на момент формирования начальной (максимальной) цены Контракта. Оборудование и материалы поставляются новые, не бывшие в эксплуатации.</w:t>
      </w:r>
    </w:p>
    <w:p w:rsidR="00382D0E" w:rsidRDefault="00382D0E" w:rsidP="00382D0E">
      <w:pPr>
        <w:keepNext/>
        <w:keepLines/>
        <w:spacing w:after="0"/>
        <w:ind w:firstLine="709"/>
      </w:pPr>
    </w:p>
    <w:p w:rsidR="00382D0E" w:rsidRDefault="00382D0E" w:rsidP="00382D0E">
      <w:pPr>
        <w:pStyle w:val="ListParagraph"/>
        <w:tabs>
          <w:tab w:val="left" w:pos="1134"/>
        </w:tabs>
        <w:spacing w:after="0"/>
        <w:ind w:left="567" w:right="-2"/>
        <w:contextualSpacing/>
        <w:jc w:val="center"/>
        <w:rPr>
          <w:b/>
        </w:rPr>
      </w:pPr>
      <w:r>
        <w:rPr>
          <w:b/>
        </w:rPr>
        <w:t>2. Цена контракта и порядок расчетов.</w:t>
      </w:r>
    </w:p>
    <w:p w:rsidR="00382D0E" w:rsidRDefault="00382D0E" w:rsidP="00382D0E">
      <w:pPr>
        <w:pStyle w:val="ConsPlusNormal"/>
        <w:jc w:val="center"/>
        <w:rPr>
          <w:rFonts w:ascii="Times New Roman" w:hAnsi="Times New Roman" w:cs="Times New Roman"/>
          <w:b/>
        </w:rPr>
      </w:pPr>
    </w:p>
    <w:p w:rsidR="00CF6735" w:rsidRDefault="00382D0E" w:rsidP="00CF6735">
      <w:pPr>
        <w:pStyle w:val="ConsPlusNormal"/>
        <w:jc w:val="both"/>
        <w:rPr>
          <w:rFonts w:ascii="Times New Roman" w:hAnsi="Times New Roman" w:cs="Times New Roman"/>
          <w:sz w:val="24"/>
          <w:szCs w:val="24"/>
        </w:rPr>
      </w:pPr>
      <w:r>
        <w:rPr>
          <w:rFonts w:ascii="Times New Roman" w:hAnsi="Times New Roman" w:cs="Times New Roman"/>
          <w:sz w:val="24"/>
          <w:szCs w:val="24"/>
        </w:rPr>
        <w:t>2.1. Цена Контра</w:t>
      </w:r>
      <w:r w:rsidR="00CF6735">
        <w:rPr>
          <w:rFonts w:ascii="Times New Roman" w:hAnsi="Times New Roman" w:cs="Times New Roman"/>
          <w:sz w:val="24"/>
          <w:szCs w:val="24"/>
        </w:rPr>
        <w:t>кта составляет: 1 031 125 (Один миллион тридцать одна тысяча сто двадцать пять) рублей 00</w:t>
      </w:r>
      <w:r>
        <w:rPr>
          <w:rFonts w:ascii="Times New Roman" w:hAnsi="Times New Roman" w:cs="Times New Roman"/>
          <w:sz w:val="24"/>
          <w:szCs w:val="24"/>
        </w:rPr>
        <w:t xml:space="preserve"> копеек, контракта НДС не облагается.</w:t>
      </w:r>
    </w:p>
    <w:p w:rsidR="00382D0E" w:rsidRPr="00CF6735" w:rsidRDefault="00382D0E" w:rsidP="00CF6735">
      <w:pPr>
        <w:pStyle w:val="ConsPlusNormal"/>
        <w:jc w:val="both"/>
        <w:rPr>
          <w:rFonts w:ascii="Times New Roman" w:hAnsi="Times New Roman" w:cs="Times New Roman"/>
          <w:sz w:val="24"/>
        </w:rPr>
      </w:pPr>
      <w:r w:rsidRPr="00CF6735">
        <w:rPr>
          <w:rFonts w:ascii="Times New Roman" w:hAnsi="Times New Roman" w:cs="Times New Roman"/>
          <w:sz w:val="24"/>
        </w:rPr>
        <w:t xml:space="preserve">Цена Контракта является твердой и определяется на весь срок его исполнения, а в случае, предусмотренном  частью 24 статьи 22 настоящего Закона, если количество поставляемых товаров, объем подлежащих выполнению работ, оказанию услуг невозможно определить,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w:t>
      </w:r>
      <w:r w:rsidRPr="00CF6735">
        <w:rPr>
          <w:rFonts w:ascii="Times New Roman" w:hAnsi="Times New Roman" w:cs="Times New Roman"/>
          <w:sz w:val="24"/>
        </w:rPr>
        <w:lastRenderedPageBreak/>
        <w:t>цены контракта либо формула цены и максимальное значение цены контракта, установленные заказчиком в документации о закупке.</w:t>
      </w:r>
    </w:p>
    <w:p w:rsidR="00382D0E" w:rsidRDefault="00382D0E" w:rsidP="00382D0E">
      <w:pPr>
        <w:keepNext/>
        <w:keepLines/>
        <w:spacing w:after="0"/>
        <w:ind w:firstLine="709"/>
      </w:pPr>
      <w:r>
        <w:t xml:space="preserve"> </w:t>
      </w:r>
      <w:r w:rsidRPr="00CF6735">
        <w:t xml:space="preserve">Выплата аванса при исполнении контракта, заключенного с участником закупки, указанным в </w:t>
      </w:r>
      <w:hyperlink r:id="rId6" w:history="1">
        <w:r w:rsidRPr="00CF6735">
          <w:rPr>
            <w:rStyle w:val="a3"/>
            <w:color w:val="auto"/>
          </w:rPr>
          <w:t>части 1</w:t>
        </w:r>
      </w:hyperlink>
      <w:r w:rsidRPr="00CF6735">
        <w:t xml:space="preserve"> или </w:t>
      </w:r>
      <w:hyperlink r:id="rId7" w:history="1">
        <w:r w:rsidRPr="00CF6735">
          <w:rPr>
            <w:rStyle w:val="a3"/>
            <w:color w:val="auto"/>
          </w:rPr>
          <w:t>2</w:t>
        </w:r>
      </w:hyperlink>
      <w:r w:rsidRPr="00CF6735">
        <w:t xml:space="preserve"> статьи 37 Закона</w:t>
      </w:r>
      <w:r>
        <w:t>, не допускается.</w:t>
      </w:r>
    </w:p>
    <w:p w:rsidR="00382D0E" w:rsidRDefault="00382D0E" w:rsidP="00382D0E">
      <w:pPr>
        <w:keepNext/>
        <w:keepLines/>
        <w:spacing w:after="0"/>
        <w:ind w:firstLine="709"/>
      </w:pPr>
      <w:r>
        <w:t>Цена контракта может быть снижена по соглашению сторон без изменения предусмотренных контрактом количества товаров, объема работ, услуг и иных условий исполнения контракта.</w:t>
      </w:r>
    </w:p>
    <w:p w:rsidR="00382D0E" w:rsidRDefault="00382D0E" w:rsidP="00382D0E">
      <w:pPr>
        <w:keepNext/>
        <w:keepLines/>
        <w:spacing w:after="0"/>
        <w:ind w:firstLine="709"/>
      </w:pPr>
      <w:r>
        <w:t>2.2. В стоимость Работ, указанную в п. 2.1. Контракта, включены расходы на приобретение материала для производства работ, доставку материала до Заказчика, расходов на погрузочно-разгрузочные работы, уборку и вывоз строительного мусора с территории заказчика, перерасчет локальных сметных расчетов в случае снижения начальной (максимальной) цены контракта, уплату налогов и других обязательных платежей, связанных с исполнением условий настоящего Контракта.</w:t>
      </w:r>
    </w:p>
    <w:p w:rsidR="00382D0E" w:rsidRDefault="00382D0E" w:rsidP="00382D0E">
      <w:pPr>
        <w:keepNext/>
        <w:keepLines/>
        <w:spacing w:after="0"/>
        <w:ind w:firstLine="709"/>
      </w:pPr>
      <w:r>
        <w:t>2.3. Все расчеты по настоящему Контракту производятся путем безналичного перечисления денежных средств на расчетный счет Подрядчика.</w:t>
      </w:r>
    </w:p>
    <w:p w:rsidR="00382D0E" w:rsidRDefault="00382D0E" w:rsidP="00382D0E">
      <w:pPr>
        <w:keepNext/>
        <w:keepLines/>
        <w:spacing w:after="0"/>
        <w:ind w:firstLine="709"/>
        <w:rPr>
          <w:rFonts w:eastAsia="Calibri"/>
          <w:lang w:eastAsia="en-US"/>
        </w:rPr>
      </w:pPr>
      <w:r>
        <w:t xml:space="preserve">2.4. Оплата производится Заказчиком путем безналичного перечисления денежных средств на расчетный счет Подрядчика в течение не более 15 (пятнадцати) рабочих дней с даты подписания Заказчиком  акта о приемке выполненных работ (форма КС-2), справки о стоимости выполненных работ (форма КС-3), на основании предоставленных Подрядчиком счета и счета-фактуры (за исключением случаев, когда предоставление счета-фактуры законодательством не предусмотрено), включая устранение дефектов, выявленных при приемке выполненных работ. </w:t>
      </w:r>
    </w:p>
    <w:p w:rsidR="00382D0E" w:rsidRDefault="00382D0E" w:rsidP="00382D0E">
      <w:pPr>
        <w:shd w:val="clear" w:color="auto" w:fill="FFFFFF"/>
        <w:tabs>
          <w:tab w:val="left" w:pos="1134"/>
        </w:tabs>
        <w:spacing w:after="0"/>
        <w:ind w:firstLine="567"/>
        <w:rPr>
          <w:rFonts w:eastAsia="Calibri"/>
          <w:lang w:eastAsia="en-US"/>
        </w:rPr>
      </w:pPr>
      <w:r>
        <w:rPr>
          <w:rFonts w:eastAsia="Calibri"/>
          <w:lang w:eastAsia="en-US"/>
        </w:rPr>
        <w:t>2.6.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82D0E" w:rsidRDefault="00382D0E" w:rsidP="00382D0E">
      <w:pPr>
        <w:shd w:val="clear" w:color="auto" w:fill="FFFFFF"/>
        <w:tabs>
          <w:tab w:val="left" w:pos="1134"/>
        </w:tabs>
        <w:spacing w:after="0"/>
        <w:ind w:firstLine="567"/>
      </w:pPr>
      <w:r>
        <w:rPr>
          <w:rFonts w:eastAsia="Calibri"/>
          <w:lang w:eastAsia="en-US"/>
        </w:rPr>
        <w:t>2.7. Источник финансирования: КБК 0010503191F255550244.</w:t>
      </w:r>
    </w:p>
    <w:p w:rsidR="00382D0E" w:rsidRDefault="00382D0E" w:rsidP="00382D0E">
      <w:pPr>
        <w:widowControl w:val="0"/>
        <w:tabs>
          <w:tab w:val="left" w:pos="709"/>
        </w:tabs>
        <w:spacing w:after="0"/>
        <w:ind w:firstLine="567"/>
      </w:pPr>
    </w:p>
    <w:p w:rsidR="00382D0E" w:rsidRDefault="00382D0E" w:rsidP="00382D0E">
      <w:pPr>
        <w:pStyle w:val="ListParagraph"/>
        <w:spacing w:after="0"/>
        <w:ind w:left="567"/>
        <w:contextualSpacing/>
        <w:jc w:val="center"/>
        <w:rPr>
          <w:b/>
        </w:rPr>
      </w:pPr>
      <w:r>
        <w:rPr>
          <w:b/>
          <w:lang w:val="ru-RU"/>
        </w:rPr>
        <w:t>3</w:t>
      </w:r>
      <w:r>
        <w:rPr>
          <w:b/>
        </w:rPr>
        <w:t>. Обеспечение исполнения контракта.</w:t>
      </w:r>
    </w:p>
    <w:p w:rsidR="00382D0E" w:rsidRDefault="00382D0E" w:rsidP="00382D0E">
      <w:pPr>
        <w:pStyle w:val="ListParagraph"/>
        <w:spacing w:after="0"/>
        <w:ind w:left="927"/>
        <w:contextualSpacing/>
        <w:rPr>
          <w:b/>
        </w:rPr>
      </w:pPr>
    </w:p>
    <w:p w:rsidR="00382D0E" w:rsidRDefault="00382D0E" w:rsidP="00382D0E">
      <w:pPr>
        <w:spacing w:after="0"/>
        <w:ind w:firstLine="709"/>
        <w:contextualSpacing/>
      </w:pPr>
      <w:r>
        <w:t xml:space="preserve">3.1. </w:t>
      </w:r>
      <w:r>
        <w:rPr>
          <w:color w:val="000000"/>
        </w:rPr>
        <w:t>Подрядчик предоставляет обеспечение исполнения Контракта  путем предоставления банковской гарантии, выданной банком и соответствующей требованиям законодательством Российской Федерации или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w:t>
      </w:r>
      <w:r w:rsidR="00DE78E5">
        <w:rPr>
          <w:color w:val="000000"/>
        </w:rPr>
        <w:t xml:space="preserve"> на сумму: 51556 (Пятьдесят одна тысяча пятьсот пятьдесят шесть</w:t>
      </w:r>
      <w:r>
        <w:rPr>
          <w:color w:val="000000"/>
        </w:rPr>
        <w:t>) рубле</w:t>
      </w:r>
      <w:r w:rsidR="00DE78E5">
        <w:rPr>
          <w:color w:val="000000"/>
        </w:rPr>
        <w:t>й 25 копеек, что составляет 5 (пять</w:t>
      </w:r>
      <w:r>
        <w:rPr>
          <w:color w:val="000000"/>
        </w:rPr>
        <w:t>) процентов от цены, по ко</w:t>
      </w:r>
      <w:r w:rsidR="00CF6735">
        <w:rPr>
          <w:color w:val="000000"/>
        </w:rPr>
        <w:t>то</w:t>
      </w:r>
      <w:r>
        <w:rPr>
          <w:color w:val="000000"/>
        </w:rPr>
        <w:t xml:space="preserve">рой заключается контракт.  </w:t>
      </w:r>
    </w:p>
    <w:p w:rsidR="00382D0E" w:rsidRDefault="00382D0E" w:rsidP="00382D0E">
      <w:pPr>
        <w:pStyle w:val="ConsPlusNormal"/>
        <w:jc w:val="both"/>
      </w:pPr>
      <w:r>
        <w:rPr>
          <w:rFonts w:ascii="Times New Roman" w:hAnsi="Times New Roman" w:cs="Times New Roman"/>
          <w:sz w:val="24"/>
          <w:szCs w:val="24"/>
        </w:rPr>
        <w:t xml:space="preserve">В случае если предложенная «Поставщиком» цена Контракта снижена на 25 % и более по отношению к начальной (максимальной) цене контракта, обеспечение исполнения Контракта предоставляется в соответствии </w:t>
      </w:r>
      <w:r w:rsidRPr="00CF6735">
        <w:rPr>
          <w:rFonts w:ascii="Times New Roman" w:hAnsi="Times New Roman" w:cs="Times New Roman"/>
          <w:sz w:val="24"/>
          <w:szCs w:val="24"/>
        </w:rPr>
        <w:t xml:space="preserve">со </w:t>
      </w:r>
      <w:hyperlink r:id="rId8" w:history="1">
        <w:r w:rsidRPr="00CF6735">
          <w:rPr>
            <w:rStyle w:val="a3"/>
            <w:rFonts w:ascii="Times New Roman" w:hAnsi="Times New Roman"/>
            <w:color w:val="auto"/>
          </w:rPr>
          <w:t>статьей 37</w:t>
        </w:r>
      </w:hyperlink>
      <w:r w:rsidRPr="00CF6735">
        <w:rPr>
          <w:rFonts w:ascii="Times New Roman" w:hAnsi="Times New Roman" w:cs="Times New Roman"/>
          <w:sz w:val="24"/>
          <w:szCs w:val="24"/>
        </w:rPr>
        <w:t xml:space="preserve"> Федерального </w:t>
      </w:r>
      <w:r>
        <w:rPr>
          <w:rFonts w:ascii="Times New Roman" w:hAnsi="Times New Roman" w:cs="Times New Roman"/>
          <w:sz w:val="24"/>
          <w:szCs w:val="24"/>
        </w:rPr>
        <w:t>закона о контрактной системе.</w:t>
      </w:r>
    </w:p>
    <w:p w:rsidR="00382D0E" w:rsidRDefault="00382D0E" w:rsidP="00382D0E">
      <w:pPr>
        <w:spacing w:after="0"/>
        <w:ind w:firstLine="540"/>
      </w:pPr>
      <w:r>
        <w:t>В случае, если предложенная участником закупки цена Контракта снижена на двадцать пять и более процентов по отношению к начальной (максимальной) цене Контракта,</w:t>
      </w:r>
      <w:r>
        <w:rPr>
          <w:rFonts w:eastAsia="Calibri"/>
        </w:rPr>
        <w:t xml:space="preserve"> либо предложена сумма цен единиц товара, работы, услуги, которая на двадцать пять и более процентов ниже начальной суммы цен указанных единиц, </w:t>
      </w:r>
      <w:r>
        <w:t xml:space="preserve">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 </w:t>
      </w:r>
    </w:p>
    <w:p w:rsidR="00382D0E" w:rsidRDefault="00382D0E" w:rsidP="00382D0E">
      <w:pPr>
        <w:spacing w:after="0"/>
        <w:ind w:firstLine="708"/>
        <w:rPr>
          <w:rFonts w:eastAsia="Calibri"/>
        </w:rPr>
      </w:pPr>
      <w: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конкурсе или аукционе трех контрактов </w:t>
      </w:r>
      <w:r>
        <w:rPr>
          <w:rFonts w:eastAsia="Calibri"/>
        </w:rPr>
        <w:t xml:space="preserve">(с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w:t>
      </w:r>
      <w:r>
        <w:rPr>
          <w:rFonts w:eastAsia="Calibri"/>
        </w:rPr>
        <w:lastRenderedPageBreak/>
        <w:t>процентов начальной (максимальной) цены контракта, указанной в извещении об осуществлении закупки и документации о закупке.</w:t>
      </w:r>
    </w:p>
    <w:p w:rsidR="00382D0E" w:rsidRPr="00CF6735" w:rsidRDefault="00382D0E" w:rsidP="00382D0E">
      <w:pPr>
        <w:spacing w:after="0"/>
        <w:ind w:firstLine="600"/>
      </w:pPr>
      <w:r>
        <w:rPr>
          <w:rFonts w:eastAsia="Calibri"/>
        </w:rPr>
        <w:t>Участник закупки, с которым заключается контракт по результатам определения поставщика (подрядчика, исполнителя) в соответств</w:t>
      </w:r>
      <w:r w:rsidRPr="00CF6735">
        <w:rPr>
          <w:rFonts w:eastAsia="Calibri"/>
        </w:rPr>
        <w:t xml:space="preserve">ии с </w:t>
      </w:r>
      <w:hyperlink r:id="rId9" w:history="1">
        <w:r w:rsidRPr="00CF6735">
          <w:rPr>
            <w:rStyle w:val="a3"/>
            <w:rFonts w:eastAsia="Calibri"/>
            <w:color w:val="auto"/>
          </w:rPr>
          <w:t>пунктом 1 части 1 статьи 30</w:t>
        </w:r>
      </w:hyperlink>
      <w:r w:rsidRPr="00CF6735">
        <w:rPr>
          <w:rFonts w:eastAsia="Calibri"/>
        </w:rPr>
        <w:t xml:space="preserve"> настоящего Федерального закона, освобождается от предоставления обеспечения исполнения контракта, в том числе с учетом положений </w:t>
      </w:r>
      <w:hyperlink r:id="rId10" w:history="1">
        <w:r w:rsidRPr="00CF6735">
          <w:rPr>
            <w:rStyle w:val="a3"/>
            <w:rFonts w:eastAsia="Calibri"/>
            <w:color w:val="auto"/>
          </w:rPr>
          <w:t>статьи 37</w:t>
        </w:r>
      </w:hyperlink>
      <w:r w:rsidRPr="00CF6735">
        <w:rPr>
          <w:rFonts w:eastAsia="Calibri"/>
        </w:rPr>
        <w:t xml:space="preserve"> настоящего Федерального закона,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382D0E" w:rsidRPr="00CF6735" w:rsidRDefault="00382D0E" w:rsidP="00382D0E">
      <w:pPr>
        <w:pStyle w:val="ConsPlusNormal"/>
        <w:jc w:val="both"/>
        <w:rPr>
          <w:rFonts w:ascii="Times New Roman" w:hAnsi="Times New Roman" w:cs="Times New Roman"/>
          <w:sz w:val="24"/>
          <w:szCs w:val="24"/>
        </w:rPr>
      </w:pPr>
      <w:r w:rsidRPr="00CF6735">
        <w:rPr>
          <w:rFonts w:ascii="Times New Roman" w:hAnsi="Times New Roman" w:cs="Times New Roman"/>
          <w:sz w:val="24"/>
          <w:szCs w:val="24"/>
        </w:rPr>
        <w:t xml:space="preserve">3.2. Способ обеспечения исполнения контракта, срок действия банковской гарантии определяются в соответствии с требованиями Закона Подрядчиком самостоятельно. </w:t>
      </w:r>
      <w:r w:rsidRPr="00CF6735">
        <w:rPr>
          <w:rFonts w:ascii="Times New Roman" w:eastAsia="Calibri" w:hAnsi="Times New Roman" w:cs="Times New Roman"/>
          <w:iCs/>
          <w:sz w:val="24"/>
          <w:szCs w:val="24"/>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Pr="00CF6735">
          <w:rPr>
            <w:rStyle w:val="a3"/>
            <w:rFonts w:ascii="Times New Roman" w:eastAsia="Calibri" w:hAnsi="Times New Roman"/>
            <w:color w:val="auto"/>
          </w:rPr>
          <w:t>статьей 95</w:t>
        </w:r>
      </w:hyperlink>
      <w:r w:rsidRPr="00CF6735">
        <w:rPr>
          <w:rFonts w:ascii="Times New Roman" w:eastAsia="Calibri" w:hAnsi="Times New Roman" w:cs="Times New Roman"/>
          <w:iCs/>
          <w:sz w:val="24"/>
          <w:szCs w:val="24"/>
        </w:rPr>
        <w:t xml:space="preserve"> настоящего Закона.</w:t>
      </w:r>
    </w:p>
    <w:p w:rsidR="00382D0E" w:rsidRPr="00CF6735" w:rsidRDefault="00382D0E" w:rsidP="00382D0E">
      <w:pPr>
        <w:pStyle w:val="ConsPlusNormal"/>
        <w:jc w:val="both"/>
        <w:rPr>
          <w:rFonts w:ascii="Times New Roman" w:hAnsi="Times New Roman" w:cs="Times New Roman"/>
          <w:sz w:val="24"/>
          <w:szCs w:val="24"/>
        </w:rPr>
      </w:pPr>
      <w:r w:rsidRPr="00CF6735">
        <w:rPr>
          <w:rFonts w:ascii="Times New Roman" w:hAnsi="Times New Roman" w:cs="Times New Roman"/>
          <w:sz w:val="24"/>
          <w:szCs w:val="24"/>
        </w:rPr>
        <w:t>3.3. Банковская гарантия должна быть безотзывной и должна содержать помимо условий, перечисленных в части 2 статьи 45 Закона,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82D0E" w:rsidRPr="00CF6735" w:rsidRDefault="00382D0E" w:rsidP="00382D0E">
      <w:pPr>
        <w:pStyle w:val="ConsPlusNormal"/>
        <w:jc w:val="both"/>
        <w:rPr>
          <w:rFonts w:ascii="Times New Roman" w:hAnsi="Times New Roman" w:cs="Times New Roman"/>
          <w:sz w:val="24"/>
          <w:szCs w:val="24"/>
        </w:rPr>
      </w:pPr>
      <w:r w:rsidRPr="00CF6735">
        <w:rPr>
          <w:rFonts w:ascii="Times New Roman" w:hAnsi="Times New Roman" w:cs="Times New Roman"/>
          <w:sz w:val="24"/>
          <w:szCs w:val="24"/>
        </w:rPr>
        <w:t xml:space="preserve">3.4. </w:t>
      </w:r>
      <w:r w:rsidRPr="00CF6735">
        <w:rPr>
          <w:rFonts w:ascii="Times New Roman" w:eastAsia="Calibri" w:hAnsi="Times New Roman" w:cs="Times New Roman"/>
          <w:sz w:val="24"/>
          <w:szCs w:val="24"/>
        </w:rPr>
        <w:t xml:space="preserve">В случае отзыва в соответствии с </w:t>
      </w:r>
      <w:hyperlink r:id="rId12" w:history="1">
        <w:r w:rsidRPr="00CF6735">
          <w:rPr>
            <w:rStyle w:val="a3"/>
            <w:rFonts w:ascii="Times New Roman" w:eastAsia="Calibri" w:hAnsi="Times New Roman"/>
            <w:color w:val="auto"/>
          </w:rPr>
          <w:t>законодательством</w:t>
        </w:r>
      </w:hyperlink>
      <w:r w:rsidRPr="00CF6735">
        <w:rPr>
          <w:rFonts w:ascii="Times New Roman" w:eastAsia="Calibri" w:hAnsi="Times New Roman" w:cs="Times New Roman"/>
          <w:sz w:val="24"/>
          <w:szCs w:val="24"/>
        </w:rPr>
        <w:t xml:space="preserve">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3" w:history="1">
        <w:r w:rsidRPr="00CF6735">
          <w:rPr>
            <w:rStyle w:val="a3"/>
            <w:rFonts w:ascii="Times New Roman" w:eastAsia="Calibri" w:hAnsi="Times New Roman"/>
            <w:color w:val="auto"/>
          </w:rPr>
          <w:t>частями 7</w:t>
        </w:r>
      </w:hyperlink>
      <w:r w:rsidRPr="00CF6735">
        <w:rPr>
          <w:rFonts w:ascii="Times New Roman" w:eastAsia="Calibri" w:hAnsi="Times New Roman" w:cs="Times New Roman"/>
          <w:sz w:val="24"/>
          <w:szCs w:val="24"/>
        </w:rPr>
        <w:t xml:space="preserve">, </w:t>
      </w:r>
      <w:hyperlink r:id="rId14" w:history="1">
        <w:r w:rsidRPr="00CF6735">
          <w:rPr>
            <w:rStyle w:val="a3"/>
            <w:rFonts w:ascii="Times New Roman" w:eastAsia="Calibri" w:hAnsi="Times New Roman"/>
            <w:color w:val="auto"/>
          </w:rPr>
          <w:t>7.1</w:t>
        </w:r>
      </w:hyperlink>
      <w:r w:rsidRPr="00CF6735">
        <w:rPr>
          <w:rFonts w:ascii="Times New Roman" w:eastAsia="Calibri" w:hAnsi="Times New Roman" w:cs="Times New Roman"/>
          <w:sz w:val="24"/>
          <w:szCs w:val="24"/>
        </w:rPr>
        <w:t xml:space="preserve">, </w:t>
      </w:r>
      <w:hyperlink r:id="rId15" w:history="1">
        <w:r w:rsidRPr="00CF6735">
          <w:rPr>
            <w:rStyle w:val="a3"/>
            <w:rFonts w:ascii="Times New Roman" w:eastAsia="Calibri" w:hAnsi="Times New Roman"/>
            <w:color w:val="auto"/>
          </w:rPr>
          <w:t>7.2</w:t>
        </w:r>
      </w:hyperlink>
      <w:r w:rsidRPr="00CF6735">
        <w:rPr>
          <w:rFonts w:ascii="Times New Roman" w:eastAsia="Calibri" w:hAnsi="Times New Roman" w:cs="Times New Roman"/>
          <w:sz w:val="24"/>
          <w:szCs w:val="24"/>
        </w:rPr>
        <w:t xml:space="preserve"> и </w:t>
      </w:r>
      <w:hyperlink r:id="rId16" w:history="1">
        <w:r w:rsidRPr="00CF6735">
          <w:rPr>
            <w:rStyle w:val="a3"/>
            <w:rFonts w:ascii="Times New Roman" w:eastAsia="Calibri" w:hAnsi="Times New Roman"/>
            <w:color w:val="auto"/>
          </w:rPr>
          <w:t>7.3 статьи 96</w:t>
        </w:r>
      </w:hyperlink>
      <w:r w:rsidRPr="00CF6735">
        <w:rPr>
          <w:rFonts w:ascii="Times New Roman" w:eastAsia="Calibri" w:hAnsi="Times New Roman" w:cs="Times New Roman"/>
          <w:sz w:val="24"/>
          <w:szCs w:val="24"/>
        </w:rPr>
        <w:t xml:space="preserve"> настоящего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r:id="rId17" w:history="1">
        <w:r w:rsidRPr="00CF6735">
          <w:rPr>
            <w:rStyle w:val="a3"/>
            <w:rFonts w:ascii="Times New Roman" w:eastAsia="Calibri" w:hAnsi="Times New Roman"/>
            <w:color w:val="auto"/>
          </w:rPr>
          <w:t>частью 7</w:t>
        </w:r>
      </w:hyperlink>
      <w:r w:rsidRPr="00CF6735">
        <w:rPr>
          <w:rFonts w:ascii="Times New Roman" w:eastAsia="Calibri" w:hAnsi="Times New Roman" w:cs="Times New Roman"/>
          <w:sz w:val="24"/>
          <w:szCs w:val="24"/>
        </w:rPr>
        <w:t xml:space="preserve"> статьи 34 Закона.</w:t>
      </w:r>
    </w:p>
    <w:p w:rsidR="00382D0E" w:rsidRPr="00CF6735" w:rsidRDefault="00382D0E" w:rsidP="00382D0E">
      <w:pPr>
        <w:pStyle w:val="ConsPlusNormal"/>
        <w:jc w:val="both"/>
        <w:rPr>
          <w:rFonts w:ascii="Times New Roman" w:hAnsi="Times New Roman" w:cs="Times New Roman"/>
          <w:sz w:val="24"/>
          <w:szCs w:val="24"/>
        </w:rPr>
      </w:pPr>
      <w:r w:rsidRPr="00CF6735">
        <w:rPr>
          <w:rFonts w:ascii="Times New Roman" w:hAnsi="Times New Roman" w:cs="Times New Roman"/>
          <w:sz w:val="24"/>
          <w:szCs w:val="24"/>
        </w:rPr>
        <w:t xml:space="preserve">3.5.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8" w:history="1">
        <w:r w:rsidRPr="00CF6735">
          <w:rPr>
            <w:rStyle w:val="a3"/>
            <w:rFonts w:ascii="Times New Roman" w:hAnsi="Times New Roman"/>
            <w:color w:val="auto"/>
          </w:rPr>
          <w:t>частями 7.2</w:t>
        </w:r>
      </w:hyperlink>
      <w:r w:rsidRPr="00CF6735">
        <w:rPr>
          <w:rFonts w:ascii="Times New Roman" w:hAnsi="Times New Roman" w:cs="Times New Roman"/>
          <w:sz w:val="24"/>
          <w:szCs w:val="24"/>
        </w:rPr>
        <w:t xml:space="preserve"> и </w:t>
      </w:r>
      <w:hyperlink r:id="rId19" w:history="1">
        <w:r w:rsidRPr="00CF6735">
          <w:rPr>
            <w:rStyle w:val="a3"/>
            <w:rFonts w:ascii="Times New Roman" w:hAnsi="Times New Roman"/>
            <w:color w:val="auto"/>
          </w:rPr>
          <w:t>7.3</w:t>
        </w:r>
      </w:hyperlink>
      <w:r w:rsidRPr="00CF6735">
        <w:rPr>
          <w:rFonts w:ascii="Times New Roman" w:hAnsi="Times New Roman" w:cs="Times New Roman"/>
          <w:sz w:val="24"/>
          <w:szCs w:val="24"/>
        </w:rPr>
        <w:t xml:space="preserve"> статьи 96 Закона. </w:t>
      </w:r>
    </w:p>
    <w:p w:rsidR="00382D0E" w:rsidRPr="00CF6735" w:rsidRDefault="00382D0E" w:rsidP="00382D0E">
      <w:pPr>
        <w:pStyle w:val="ConsPlusNormal"/>
        <w:jc w:val="both"/>
      </w:pPr>
      <w:r w:rsidRPr="00CF6735">
        <w:rPr>
          <w:rFonts w:ascii="Times New Roman" w:hAnsi="Times New Roman" w:cs="Times New Roman"/>
          <w:sz w:val="24"/>
          <w:szCs w:val="24"/>
        </w:rPr>
        <w:t xml:space="preserve">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20" w:history="1">
        <w:r w:rsidRPr="00CF6735">
          <w:rPr>
            <w:rStyle w:val="a3"/>
            <w:rFonts w:ascii="Times New Roman" w:hAnsi="Times New Roman"/>
            <w:color w:val="auto"/>
          </w:rPr>
          <w:t>частями 7.2</w:t>
        </w:r>
      </w:hyperlink>
      <w:r w:rsidRPr="00CF6735">
        <w:rPr>
          <w:rFonts w:ascii="Times New Roman" w:hAnsi="Times New Roman" w:cs="Times New Roman"/>
          <w:sz w:val="24"/>
          <w:szCs w:val="24"/>
        </w:rPr>
        <w:t xml:space="preserve"> и </w:t>
      </w:r>
      <w:hyperlink r:id="rId21" w:history="1">
        <w:r w:rsidRPr="00CF6735">
          <w:rPr>
            <w:rStyle w:val="a3"/>
            <w:rFonts w:ascii="Times New Roman" w:hAnsi="Times New Roman"/>
            <w:color w:val="auto"/>
          </w:rPr>
          <w:t>7.3</w:t>
        </w:r>
      </w:hyperlink>
      <w:r w:rsidRPr="00CF6735">
        <w:rPr>
          <w:rFonts w:ascii="Times New Roman" w:hAnsi="Times New Roman" w:cs="Times New Roman"/>
          <w:sz w:val="24"/>
          <w:szCs w:val="24"/>
        </w:rPr>
        <w:t xml:space="preserve"> статьи 96 Закона.</w:t>
      </w:r>
    </w:p>
    <w:p w:rsidR="00382D0E" w:rsidRDefault="00382D0E" w:rsidP="00382D0E">
      <w:pPr>
        <w:spacing w:after="0"/>
        <w:ind w:firstLine="567"/>
      </w:pPr>
      <w:r w:rsidRPr="00CF6735">
        <w:t xml:space="preserve">3.6. В случае если в качестве обеспечения исполнения Контракта «Заказчику» перечислены денежные средства, </w:t>
      </w:r>
      <w:r w:rsidRPr="00CF6735">
        <w:rPr>
          <w:rFonts w:eastAsia="Calibri"/>
        </w:rPr>
        <w:t xml:space="preserve">сроки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r:id="rId22" w:history="1">
        <w:r w:rsidRPr="00CF6735">
          <w:rPr>
            <w:rStyle w:val="a3"/>
            <w:rFonts w:eastAsia="Calibri"/>
            <w:color w:val="auto"/>
          </w:rPr>
          <w:t>частями 7</w:t>
        </w:r>
      </w:hyperlink>
      <w:r w:rsidRPr="00CF6735">
        <w:rPr>
          <w:rFonts w:eastAsia="Calibri"/>
        </w:rPr>
        <w:t xml:space="preserve">, </w:t>
      </w:r>
      <w:hyperlink r:id="rId23" w:history="1">
        <w:r w:rsidRPr="00CF6735">
          <w:rPr>
            <w:rStyle w:val="a3"/>
            <w:rFonts w:eastAsia="Calibri"/>
            <w:color w:val="auto"/>
          </w:rPr>
          <w:t>7.1</w:t>
        </w:r>
      </w:hyperlink>
      <w:r w:rsidRPr="00CF6735">
        <w:rPr>
          <w:rFonts w:eastAsia="Calibri"/>
        </w:rPr>
        <w:t xml:space="preserve"> и </w:t>
      </w:r>
      <w:hyperlink r:id="rId24" w:history="1">
        <w:r w:rsidRPr="00CF6735">
          <w:rPr>
            <w:rStyle w:val="a3"/>
            <w:rFonts w:eastAsia="Calibri"/>
            <w:color w:val="auto"/>
          </w:rPr>
          <w:t>7.2 статьи 96</w:t>
        </w:r>
      </w:hyperlink>
      <w:r w:rsidRPr="00CF6735">
        <w:rPr>
          <w:rFonts w:eastAsia="Calibri"/>
        </w:rPr>
        <w:t xml:space="preserve"> настоящего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предусмотренного </w:t>
      </w:r>
      <w:hyperlink r:id="rId25" w:history="1">
        <w:r w:rsidRPr="00CF6735">
          <w:rPr>
            <w:rStyle w:val="a3"/>
            <w:rFonts w:eastAsia="Calibri"/>
            <w:color w:val="auto"/>
          </w:rPr>
          <w:t>частью 3 статьи 30</w:t>
        </w:r>
      </w:hyperlink>
      <w:r>
        <w:rPr>
          <w:rFonts w:eastAsia="Calibri"/>
        </w:rPr>
        <w:t xml:space="preserve"> настоящего Закона, такой срок не </w:t>
      </w:r>
      <w:r>
        <w:rPr>
          <w:rFonts w:eastAsia="Calibri"/>
        </w:rPr>
        <w:lastRenderedPageBreak/>
        <w:t>должен превышать пятнадцать дней с даты исполнения поставщиком (подрядчиком, исполнителем) обязательств, предусмотренных контрактом.</w:t>
      </w:r>
    </w:p>
    <w:p w:rsidR="00382D0E" w:rsidRDefault="00382D0E" w:rsidP="00382D0E">
      <w:pPr>
        <w:spacing w:after="0"/>
        <w:ind w:firstLine="567"/>
      </w:pPr>
      <w:r>
        <w:t>Денежные средства возвращаются Заказчиком на основании письменного требования Подрядчика по Контракту на банковский счет, указанный в Контракте.</w:t>
      </w:r>
    </w:p>
    <w:p w:rsidR="00382D0E" w:rsidRDefault="00382D0E" w:rsidP="00382D0E">
      <w:pPr>
        <w:tabs>
          <w:tab w:val="left" w:pos="1134"/>
        </w:tabs>
        <w:spacing w:after="0"/>
        <w:ind w:right="-2" w:firstLine="568"/>
      </w:pPr>
      <w:r>
        <w:t>3.4.2. Реквизиты по внесению денежных средств по исполнению Контракта:</w:t>
      </w:r>
    </w:p>
    <w:p w:rsidR="00382D0E" w:rsidRDefault="00382D0E" w:rsidP="00382D0E">
      <w:pPr>
        <w:widowControl w:val="0"/>
        <w:ind w:firstLine="709"/>
      </w:pPr>
      <w:r>
        <w:t xml:space="preserve">В назначении платежа необходимо указать: возврат обеспечения исполнения Контракта № </w:t>
      </w:r>
      <w:r w:rsidR="00DE78E5" w:rsidRPr="00DE78E5">
        <w:t>0744200000220002597</w:t>
      </w:r>
      <w:r w:rsidR="00DE78E5">
        <w:t xml:space="preserve"> от «____» ___________ 2020 г.</w:t>
      </w:r>
    </w:p>
    <w:p w:rsidR="00382D0E" w:rsidRDefault="00382D0E" w:rsidP="00382D0E">
      <w:pPr>
        <w:jc w:val="left"/>
      </w:pPr>
      <w:r>
        <w:t>Денежные средства перечисляются на счет заказчика по следующим реквизитам:</w:t>
      </w:r>
    </w:p>
    <w:p w:rsidR="00382D0E" w:rsidRDefault="00382D0E" w:rsidP="00382D0E">
      <w:pPr>
        <w:tabs>
          <w:tab w:val="left" w:pos="709"/>
        </w:tabs>
        <w:spacing w:after="0"/>
        <w:ind w:firstLine="709"/>
      </w:pPr>
      <w:r>
        <w:t xml:space="preserve">УФК по Курской области (Администрация </w:t>
      </w:r>
      <w:proofErr w:type="spellStart"/>
      <w:r>
        <w:t>Дичнянского</w:t>
      </w:r>
      <w:proofErr w:type="spellEnd"/>
      <w:r>
        <w:t xml:space="preserve"> сельсовета Курчатовского района Курской области л/с 05443013480) ИНН 4612001199 КПП 461201001     р/с 40302810938073000195 ОТДЕЛЕНИЕ КУРСК Г.КУРСК БИК 043807001 ОКТМО 38621442</w:t>
      </w:r>
    </w:p>
    <w:p w:rsidR="00382D0E" w:rsidRDefault="00382D0E" w:rsidP="00382D0E">
      <w:pPr>
        <w:keepNext/>
        <w:keepLines/>
        <w:spacing w:after="0"/>
        <w:ind w:firstLine="709"/>
      </w:pPr>
      <w:r>
        <w:t xml:space="preserve"> Назначение платежа: Обеспечение исполнения контракта </w:t>
      </w:r>
      <w:proofErr w:type="gramStart"/>
      <w:r>
        <w:t xml:space="preserve">на  </w:t>
      </w:r>
      <w:r>
        <w:rPr>
          <w:color w:val="000000"/>
        </w:rPr>
        <w:t>благоустройство</w:t>
      </w:r>
      <w:proofErr w:type="gramEnd"/>
      <w:r>
        <w:rPr>
          <w:color w:val="000000"/>
        </w:rPr>
        <w:t xml:space="preserve"> общественной территории в с. </w:t>
      </w:r>
      <w:proofErr w:type="spellStart"/>
      <w:r>
        <w:rPr>
          <w:color w:val="000000"/>
        </w:rPr>
        <w:t>Дичня</w:t>
      </w:r>
      <w:proofErr w:type="spellEnd"/>
      <w:r>
        <w:rPr>
          <w:color w:val="000000"/>
        </w:rPr>
        <w:t xml:space="preserve">, </w:t>
      </w:r>
      <w:proofErr w:type="spellStart"/>
      <w:r>
        <w:rPr>
          <w:color w:val="000000"/>
        </w:rPr>
        <w:t>Дичнянского</w:t>
      </w:r>
      <w:proofErr w:type="spellEnd"/>
      <w:r>
        <w:rPr>
          <w:color w:val="000000"/>
        </w:rPr>
        <w:t xml:space="preserve"> с/с Курчатовского района Курской области «Укладка тротуарной плитки в с. </w:t>
      </w:r>
      <w:proofErr w:type="spellStart"/>
      <w:r>
        <w:rPr>
          <w:color w:val="000000"/>
        </w:rPr>
        <w:t>Дичня</w:t>
      </w:r>
      <w:proofErr w:type="spellEnd"/>
      <w:r>
        <w:rPr>
          <w:color w:val="000000"/>
        </w:rPr>
        <w:t xml:space="preserve"> в районе квартала 3» в рамках программы «Формирование современной городской среды»</w:t>
      </w:r>
      <w:r>
        <w:t>».</w:t>
      </w:r>
    </w:p>
    <w:p w:rsidR="00382D0E" w:rsidRDefault="00382D0E" w:rsidP="00382D0E">
      <w:pPr>
        <w:pStyle w:val="ConsPlusNormal"/>
        <w:rPr>
          <w:rFonts w:ascii="Times New Roman" w:hAnsi="Times New Roman" w:cs="Times New Roman"/>
          <w:sz w:val="24"/>
          <w:szCs w:val="24"/>
        </w:rPr>
      </w:pPr>
    </w:p>
    <w:p w:rsidR="00382D0E" w:rsidRDefault="00382D0E" w:rsidP="00382D0E">
      <w:pPr>
        <w:spacing w:after="0"/>
        <w:ind w:firstLine="709"/>
        <w:jc w:val="center"/>
      </w:pPr>
      <w:r>
        <w:rPr>
          <w:b/>
        </w:rPr>
        <w:t>4. Сроки выполнения работ</w:t>
      </w:r>
    </w:p>
    <w:p w:rsidR="00382D0E" w:rsidRDefault="00382D0E" w:rsidP="00382D0E">
      <w:pPr>
        <w:spacing w:after="0"/>
        <w:ind w:firstLine="709"/>
        <w:jc w:val="center"/>
      </w:pPr>
    </w:p>
    <w:p w:rsidR="00382D0E" w:rsidRDefault="00382D0E" w:rsidP="00382D0E">
      <w:pPr>
        <w:spacing w:after="0"/>
        <w:ind w:firstLine="709"/>
      </w:pPr>
      <w:r>
        <w:t>4.1. Работы должны быть выполнены Подрядчиком с момента заключения контракта года по 10.12.2020 года и сданы Заказчику. Допускается досрочное выполнение работ.</w:t>
      </w:r>
    </w:p>
    <w:p w:rsidR="00382D0E" w:rsidRDefault="00382D0E" w:rsidP="00382D0E">
      <w:pPr>
        <w:spacing w:after="0"/>
        <w:ind w:firstLine="709"/>
      </w:pPr>
    </w:p>
    <w:p w:rsidR="00382D0E" w:rsidRDefault="00382D0E" w:rsidP="00382D0E">
      <w:pPr>
        <w:spacing w:after="0"/>
        <w:ind w:firstLine="709"/>
        <w:jc w:val="center"/>
      </w:pPr>
      <w:r>
        <w:rPr>
          <w:b/>
        </w:rPr>
        <w:t>5. Права и обязанности сторон</w:t>
      </w:r>
    </w:p>
    <w:p w:rsidR="00382D0E" w:rsidRDefault="00382D0E" w:rsidP="00382D0E">
      <w:pPr>
        <w:spacing w:after="0"/>
        <w:ind w:firstLine="709"/>
      </w:pPr>
      <w:r>
        <w:t>5.1. Права Заказчика:</w:t>
      </w:r>
    </w:p>
    <w:p w:rsidR="00382D0E" w:rsidRDefault="00382D0E" w:rsidP="00382D0E">
      <w:pPr>
        <w:spacing w:after="0"/>
        <w:ind w:firstLine="709"/>
      </w:pPr>
      <w:r>
        <w:t>5.1.1. В любое время проверять ход и качество работ, выполняемых Подрядчиком, не вмешиваясь в его деятельность;</w:t>
      </w:r>
    </w:p>
    <w:p w:rsidR="00382D0E" w:rsidRDefault="00382D0E" w:rsidP="00382D0E">
      <w:pPr>
        <w:spacing w:after="0"/>
        <w:ind w:firstLine="709"/>
      </w:pPr>
      <w:r>
        <w:t>5.1.2. Требовать надлежащего выполнения Подрядчиком его обязанностей, предусмотренных настоящим Контрактом.</w:t>
      </w:r>
    </w:p>
    <w:p w:rsidR="00382D0E" w:rsidRDefault="00382D0E" w:rsidP="00382D0E">
      <w:pPr>
        <w:spacing w:after="0"/>
        <w:ind w:firstLine="709"/>
      </w:pPr>
      <w:r>
        <w:t>5.2. Обязанности Заказчика:</w:t>
      </w:r>
    </w:p>
    <w:p w:rsidR="00382D0E" w:rsidRDefault="00382D0E" w:rsidP="00382D0E">
      <w:pPr>
        <w:spacing w:after="0"/>
        <w:ind w:firstLine="709"/>
      </w:pPr>
      <w:r>
        <w:t>5.2.1. Содействовать Подрядчику, в том числе выполнять его указания, отвечать на его предупреждения и давать ему указания;</w:t>
      </w:r>
    </w:p>
    <w:p w:rsidR="00382D0E" w:rsidRDefault="00382D0E" w:rsidP="00382D0E">
      <w:pPr>
        <w:spacing w:after="0"/>
        <w:ind w:firstLine="709"/>
      </w:pPr>
      <w:r>
        <w:t>5.2.2. Принять результат работ, выполненный Подрядчиком, при отсутствии в нем явных недостатков;</w:t>
      </w:r>
    </w:p>
    <w:p w:rsidR="00382D0E" w:rsidRDefault="00382D0E" w:rsidP="00382D0E">
      <w:pPr>
        <w:spacing w:after="0"/>
        <w:ind w:firstLine="709"/>
      </w:pPr>
      <w:r>
        <w:t>5.2.3. Оплатить выполненные работы в порядке и размере, предусмотренные настоящим Контрактом.</w:t>
      </w:r>
    </w:p>
    <w:p w:rsidR="00382D0E" w:rsidRDefault="00382D0E" w:rsidP="00382D0E">
      <w:pPr>
        <w:spacing w:after="0"/>
        <w:ind w:firstLine="709"/>
      </w:pPr>
      <w:r>
        <w:t>5.3. Права Подрядчика:</w:t>
      </w:r>
    </w:p>
    <w:p w:rsidR="00382D0E" w:rsidRDefault="00382D0E" w:rsidP="00382D0E">
      <w:pPr>
        <w:spacing w:after="0"/>
        <w:ind w:firstLine="709"/>
      </w:pPr>
      <w:r>
        <w:t>5.3.1. Требовать надлежащего исполнения Заказчиком его обязанностей по настоящему Контракту.</w:t>
      </w:r>
    </w:p>
    <w:p w:rsidR="00382D0E" w:rsidRDefault="00382D0E" w:rsidP="00382D0E">
      <w:pPr>
        <w:spacing w:after="0"/>
        <w:ind w:firstLine="709"/>
      </w:pPr>
      <w:r>
        <w:t>5.4. Обязанности Подрядчика:</w:t>
      </w:r>
    </w:p>
    <w:p w:rsidR="00382D0E" w:rsidRDefault="00382D0E" w:rsidP="00382D0E">
      <w:pPr>
        <w:spacing w:after="0"/>
        <w:ind w:firstLine="709"/>
      </w:pPr>
      <w:r>
        <w:t>5.4.1. Выполнить весь комплекс работ по настоящему Контракту качественно и в сроки, предусмотренные настоящим Контрактом;</w:t>
      </w:r>
    </w:p>
    <w:p w:rsidR="00382D0E" w:rsidRDefault="00382D0E" w:rsidP="00382D0E">
      <w:pPr>
        <w:spacing w:after="0"/>
        <w:ind w:firstLine="709"/>
      </w:pPr>
      <w:r>
        <w:t>5.4.2. Сдать результат работ Заказчику по акту выполненных работ (форма КС-2, КС-3);</w:t>
      </w:r>
    </w:p>
    <w:p w:rsidR="00382D0E" w:rsidRDefault="00382D0E" w:rsidP="00382D0E">
      <w:pPr>
        <w:spacing w:after="0"/>
        <w:ind w:firstLine="709"/>
      </w:pPr>
      <w:r>
        <w:t>5.4.3. Предупредить Заказчика о появлении обстоятельств, которые грозят годности или прочности результатов выполненных работ и не зависят от Подрядчика, и до получения от него указаний приостановить проведение работ;</w:t>
      </w:r>
    </w:p>
    <w:p w:rsidR="00382D0E" w:rsidRDefault="00382D0E" w:rsidP="00382D0E">
      <w:pPr>
        <w:spacing w:after="0"/>
        <w:ind w:firstLine="709"/>
      </w:pPr>
      <w:r>
        <w:t>5.4.4. Обеспечить на объекте выполнение необходимых мероприятий по технике безопасности, и пожарной безопасности;</w:t>
      </w:r>
    </w:p>
    <w:p w:rsidR="00382D0E" w:rsidRDefault="00382D0E" w:rsidP="00382D0E">
      <w:pPr>
        <w:spacing w:after="0"/>
        <w:ind w:firstLine="709"/>
      </w:pPr>
      <w:r>
        <w:t>5.4.5. Нести ответственность за случайное уничтожение и/или повреждение имущества Заказчика;</w:t>
      </w:r>
    </w:p>
    <w:p w:rsidR="00382D0E" w:rsidRDefault="00382D0E" w:rsidP="00382D0E">
      <w:pPr>
        <w:spacing w:after="0"/>
        <w:ind w:firstLine="709"/>
      </w:pPr>
      <w:r>
        <w:t>5.4.6. Нести ответственность перед Заказчиком за неисполнение или ненадлежащее исполнение работ субподрядными организациями;</w:t>
      </w:r>
    </w:p>
    <w:p w:rsidR="00382D0E" w:rsidRDefault="00382D0E" w:rsidP="00382D0E">
      <w:pPr>
        <w:spacing w:after="0"/>
        <w:ind w:firstLine="709"/>
      </w:pPr>
      <w:r>
        <w:t xml:space="preserve">5.4.7. В случае выявления недостатков при приемке работ до подписания акта выполненных работ устранить их своими силами и за свой счет в течение 5-ти рабочих дней, в случае выявления </w:t>
      </w:r>
      <w:r>
        <w:lastRenderedPageBreak/>
        <w:t>недостатков в период гарантийного срока устранить их своими силами и за свой счет в течение 5-ти рабочих дней после получения и признания письменной претензии от Заказчика;</w:t>
      </w:r>
    </w:p>
    <w:p w:rsidR="00382D0E" w:rsidRDefault="00382D0E" w:rsidP="00382D0E">
      <w:pPr>
        <w:spacing w:after="0"/>
        <w:ind w:firstLine="709"/>
      </w:pPr>
      <w:r>
        <w:t>5.4.8. Выполнить в полном объеме все свои обязательства, предусмотренные в других разделах настоящего Контракта.</w:t>
      </w:r>
    </w:p>
    <w:p w:rsidR="00382D0E" w:rsidRDefault="00382D0E" w:rsidP="00382D0E">
      <w:pPr>
        <w:pStyle w:val="ConsPlusNormal"/>
        <w:rPr>
          <w:rFonts w:ascii="Times New Roman" w:hAnsi="Times New Roman" w:cs="Times New Roman"/>
        </w:rPr>
      </w:pPr>
    </w:p>
    <w:p w:rsidR="00382D0E" w:rsidRDefault="00382D0E" w:rsidP="00382D0E">
      <w:pPr>
        <w:spacing w:after="0"/>
        <w:ind w:firstLine="709"/>
        <w:jc w:val="center"/>
        <w:rPr>
          <w:b/>
        </w:rPr>
      </w:pPr>
      <w:r>
        <w:rPr>
          <w:b/>
        </w:rPr>
        <w:t xml:space="preserve">6. Обеспечение гарантийных обязательств </w:t>
      </w:r>
    </w:p>
    <w:p w:rsidR="00382D0E" w:rsidRDefault="00382D0E" w:rsidP="00382D0E">
      <w:pPr>
        <w:spacing w:after="0"/>
        <w:ind w:firstLine="709"/>
        <w:jc w:val="center"/>
        <w:rPr>
          <w:b/>
        </w:rPr>
      </w:pPr>
    </w:p>
    <w:p w:rsidR="00382D0E" w:rsidRDefault="00382D0E" w:rsidP="00382D0E">
      <w:pPr>
        <w:spacing w:after="0"/>
        <w:ind w:firstLine="709"/>
      </w:pPr>
      <w:r>
        <w:t>6.1. Качество материала, а также произведенные работы должны соответствовать требованиям ГОСТов. При производстве работ соблюдать требования к безопасности работ, установленные СНиПы.</w:t>
      </w:r>
    </w:p>
    <w:p w:rsidR="00382D0E" w:rsidRDefault="00382D0E" w:rsidP="00382D0E">
      <w:pPr>
        <w:spacing w:after="0"/>
        <w:ind w:firstLine="709"/>
      </w:pPr>
      <w:r>
        <w:t>6.2. Гарантийный срок на выполненные работы составляет не менее 3 (трех) лет с момента подписания акта выполненных работ.</w:t>
      </w:r>
    </w:p>
    <w:p w:rsidR="00382D0E" w:rsidRDefault="00382D0E" w:rsidP="00382D0E">
      <w:pPr>
        <w:spacing w:after="0"/>
        <w:ind w:firstLine="709"/>
        <w:rPr>
          <w:rFonts w:eastAsia="Calibri"/>
          <w:lang w:eastAsia="en-US"/>
        </w:rPr>
      </w:pPr>
      <w:r>
        <w:t>6.3. При обнаружении в течение гарантийного срока недостатков, дефектов в работе Заказчик в течение 1 (одного) рабочего дня с момента обнаружения вышеназванных недостатков сообщает (письменно или по факсу) об этом Подрядчику. Подрядчик обязан в течение 5-ти рабочих с момента получения сообщения за свой счет устранить обнаруженные недостатки, либо произвести замену дефектного строительного материала.</w:t>
      </w:r>
    </w:p>
    <w:p w:rsidR="00382D0E" w:rsidRDefault="00382D0E" w:rsidP="00382D0E">
      <w:pPr>
        <w:spacing w:after="0"/>
        <w:ind w:firstLine="709"/>
        <w:rPr>
          <w:rFonts w:eastAsia="Calibri"/>
          <w:lang w:eastAsia="en-US"/>
        </w:rPr>
      </w:pPr>
      <w:r>
        <w:rPr>
          <w:rFonts w:eastAsia="Calibri"/>
          <w:lang w:eastAsia="en-US"/>
        </w:rPr>
        <w:t>6.4. Подрядчик обязан предоставить обеспечение гарантийных обязательств по Контракту при приемке выполненных работ.</w:t>
      </w:r>
    </w:p>
    <w:p w:rsidR="00382D0E" w:rsidRDefault="00382D0E" w:rsidP="00382D0E">
      <w:pPr>
        <w:spacing w:after="0"/>
        <w:ind w:firstLine="709"/>
        <w:rPr>
          <w:rFonts w:eastAsia="Calibri"/>
          <w:lang w:eastAsia="en-US"/>
        </w:rPr>
      </w:pPr>
      <w:r>
        <w:rPr>
          <w:rFonts w:eastAsia="Calibri"/>
          <w:lang w:eastAsia="en-US"/>
        </w:rPr>
        <w:t>6.5. Гарантийные обязательства могут обеспечиваться предоставлением банковской гарантии, выданной банком и соответствующей требованиям статьи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
    <w:p w:rsidR="00382D0E" w:rsidRDefault="00382D0E" w:rsidP="00382D0E">
      <w:pPr>
        <w:spacing w:after="0"/>
        <w:ind w:firstLine="709"/>
        <w:rPr>
          <w:iCs/>
        </w:rPr>
      </w:pPr>
      <w:r>
        <w:rPr>
          <w:rFonts w:eastAsia="Calibri"/>
          <w:lang w:eastAsia="en-US"/>
        </w:rPr>
        <w:t xml:space="preserve">6.6. Обеспечение гарантийных обязательств в виде денежных средств направляется на счет Заказчика по следующим реквизитам: </w:t>
      </w:r>
      <w:r>
        <w:rPr>
          <w:rFonts w:eastAsia="Calibri"/>
          <w:iCs/>
          <w:lang w:eastAsia="en-US"/>
        </w:rPr>
        <w:t xml:space="preserve">УФК по Курской области (Администрация </w:t>
      </w:r>
      <w:proofErr w:type="spellStart"/>
      <w:r>
        <w:rPr>
          <w:rFonts w:eastAsia="Calibri"/>
          <w:iCs/>
          <w:lang w:eastAsia="en-US"/>
        </w:rPr>
        <w:t>Дичнянского</w:t>
      </w:r>
      <w:proofErr w:type="spellEnd"/>
      <w:r>
        <w:rPr>
          <w:rFonts w:eastAsia="Calibri"/>
          <w:iCs/>
          <w:lang w:eastAsia="en-US"/>
        </w:rPr>
        <w:t xml:space="preserve"> сельсовета Курчатовского района Курской области л/с 05443013480) ИНН 4612001199 КПП 461201001     р/с 40302810938073000195 ОТДЕЛЕНИЕ КУРСК Г.КУРСК БИК 043807001 ОКТМО 38621442</w:t>
      </w:r>
    </w:p>
    <w:p w:rsidR="00382D0E" w:rsidRDefault="00382D0E" w:rsidP="00382D0E">
      <w:pPr>
        <w:spacing w:after="0"/>
        <w:ind w:firstLine="709"/>
        <w:rPr>
          <w:rFonts w:eastAsia="Calibri"/>
          <w:lang w:eastAsia="en-US"/>
        </w:rPr>
      </w:pPr>
      <w:r>
        <w:rPr>
          <w:iCs/>
        </w:rPr>
        <w:t>Назначение платежа: «Обеспечение исполнения гарантийных обязательств по муниципальному контракту №</w:t>
      </w:r>
      <w:r w:rsidR="00DE78E5">
        <w:rPr>
          <w:rFonts w:eastAsia="Calibri"/>
          <w:lang w:eastAsia="en-US"/>
        </w:rPr>
        <w:t xml:space="preserve"> </w:t>
      </w:r>
      <w:r w:rsidR="00DE78E5" w:rsidRPr="00DE78E5">
        <w:rPr>
          <w:rFonts w:eastAsia="Calibri"/>
          <w:lang w:eastAsia="en-US"/>
        </w:rPr>
        <w:t>0744200000220002597</w:t>
      </w:r>
      <w:r>
        <w:rPr>
          <w:rFonts w:eastAsia="Calibri"/>
          <w:lang w:eastAsia="en-US"/>
        </w:rPr>
        <w:t xml:space="preserve"> от «__</w:t>
      </w:r>
      <w:proofErr w:type="gramStart"/>
      <w:r>
        <w:rPr>
          <w:rFonts w:eastAsia="Calibri"/>
          <w:lang w:eastAsia="en-US"/>
        </w:rPr>
        <w:t>_»_</w:t>
      </w:r>
      <w:proofErr w:type="gramEnd"/>
      <w:r>
        <w:rPr>
          <w:rFonts w:eastAsia="Calibri"/>
          <w:lang w:eastAsia="en-US"/>
        </w:rPr>
        <w:t>________2020г.</w:t>
      </w:r>
    </w:p>
    <w:p w:rsidR="00382D0E" w:rsidRDefault="00382D0E" w:rsidP="00382D0E">
      <w:pPr>
        <w:spacing w:after="0"/>
        <w:ind w:firstLine="709"/>
        <w:rPr>
          <w:rFonts w:eastAsia="Calibri"/>
          <w:lang w:eastAsia="en-US"/>
        </w:rPr>
      </w:pPr>
      <w:r>
        <w:rPr>
          <w:rFonts w:eastAsia="Calibri"/>
          <w:lang w:eastAsia="en-US"/>
        </w:rPr>
        <w:t>6.7.</w:t>
      </w:r>
      <w:r>
        <w:rPr>
          <w:rFonts w:eastAsia="Calibri"/>
          <w:lang w:eastAsia="en-US"/>
        </w:rPr>
        <w:tab/>
        <w:t xml:space="preserve">Оформление документа о приемке выполненных работ (КС-2) осуществляется только после предоставления Подрядчиком обеспечения гарантийных обязательств по контракту в виде банковской гарантии, соответствующей </w:t>
      </w:r>
      <w:r w:rsidRPr="00DE78E5">
        <w:rPr>
          <w:rFonts w:eastAsia="Calibri"/>
          <w:lang w:eastAsia="en-US"/>
        </w:rPr>
        <w:t xml:space="preserve">требованиям </w:t>
      </w:r>
      <w:hyperlink r:id="rId26" w:history="1">
        <w:r w:rsidRPr="00DE78E5">
          <w:rPr>
            <w:rStyle w:val="a3"/>
            <w:rFonts w:eastAsia="Calibri"/>
            <w:color w:val="auto"/>
          </w:rPr>
          <w:t>ст. 45</w:t>
        </w:r>
      </w:hyperlink>
      <w:r>
        <w:rPr>
          <w:rFonts w:eastAsia="Calibri"/>
          <w:lang w:eastAsia="en-US"/>
        </w:rPr>
        <w:t xml:space="preserve"> Закона № 44-ФЗ, или внесения денежных средств на счет Заказчика в размере 1 % начальной (максимальной) цены контракта</w:t>
      </w:r>
      <w:r w:rsidR="00DE78E5">
        <w:rPr>
          <w:rFonts w:eastAsia="Calibri"/>
          <w:lang w:eastAsia="en-US"/>
        </w:rPr>
        <w:t>, а именно 10311</w:t>
      </w:r>
      <w:r>
        <w:rPr>
          <w:rFonts w:eastAsia="Calibri"/>
          <w:lang w:eastAsia="en-US"/>
        </w:rPr>
        <w:t xml:space="preserve"> (</w:t>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r>
      <w:r w:rsidR="00DE78E5">
        <w:rPr>
          <w:rFonts w:eastAsia="Calibri"/>
          <w:lang w:eastAsia="en-US"/>
        </w:rPr>
        <w:t>Десять тысяч триста одиннадцать) руб. 25</w:t>
      </w:r>
      <w:r>
        <w:rPr>
          <w:rFonts w:eastAsia="Calibri"/>
          <w:lang w:eastAsia="en-US"/>
        </w:rPr>
        <w:t xml:space="preserve"> коп.</w:t>
      </w:r>
    </w:p>
    <w:p w:rsidR="00382D0E" w:rsidRDefault="00382D0E" w:rsidP="00382D0E">
      <w:pPr>
        <w:spacing w:after="0"/>
        <w:ind w:firstLine="709"/>
      </w:pPr>
      <w:r>
        <w:rPr>
          <w:rFonts w:eastAsia="Calibri"/>
          <w:lang w:eastAsia="en-US"/>
        </w:rPr>
        <w:t>6.8.</w:t>
      </w:r>
      <w:r>
        <w:rPr>
          <w:rFonts w:eastAsia="Calibri"/>
          <w:lang w:eastAsia="en-US"/>
        </w:rPr>
        <w:tab/>
        <w:t xml:space="preserve">Если в качестве обеспечения гарантийных обязательств внесены денежные средства, Заказчик обязуется возвратить их Подрядчику в полном объеме в срок не позднее 15 (Пятнадцати) дней по истечении гарантийного срока, который составляет 3 года с момента подписания Заказчиком документа о приемке выполненных работ (КС-2). </w:t>
      </w:r>
    </w:p>
    <w:p w:rsidR="00382D0E" w:rsidRDefault="00382D0E" w:rsidP="00382D0E">
      <w:pPr>
        <w:spacing w:after="0"/>
        <w:ind w:firstLine="709"/>
        <w:rPr>
          <w:b/>
        </w:rPr>
      </w:pPr>
      <w:r>
        <w:t>6.9. В период действия гарантийных обязательств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(ч. 7 ст. 96 Закона № 44-ФЗ).</w:t>
      </w:r>
    </w:p>
    <w:p w:rsidR="00382D0E" w:rsidRDefault="00382D0E" w:rsidP="00382D0E">
      <w:pPr>
        <w:spacing w:after="0"/>
        <w:ind w:firstLine="709"/>
        <w:rPr>
          <w:b/>
        </w:rPr>
      </w:pPr>
    </w:p>
    <w:p w:rsidR="00382D0E" w:rsidRDefault="00382D0E" w:rsidP="00382D0E">
      <w:pPr>
        <w:spacing w:after="0"/>
        <w:ind w:firstLine="709"/>
        <w:jc w:val="center"/>
        <w:rPr>
          <w:b/>
        </w:rPr>
      </w:pPr>
      <w:r>
        <w:rPr>
          <w:b/>
          <w:bCs/>
        </w:rPr>
        <w:t>7</w:t>
      </w:r>
      <w:r>
        <w:rPr>
          <w:b/>
        </w:rPr>
        <w:t>. Порядок выполнения работ</w:t>
      </w:r>
    </w:p>
    <w:p w:rsidR="00382D0E" w:rsidRDefault="00382D0E" w:rsidP="00382D0E">
      <w:pPr>
        <w:spacing w:after="0"/>
        <w:ind w:firstLine="709"/>
        <w:jc w:val="center"/>
        <w:rPr>
          <w:b/>
        </w:rPr>
      </w:pPr>
    </w:p>
    <w:p w:rsidR="00382D0E" w:rsidRDefault="00382D0E" w:rsidP="00382D0E">
      <w:pPr>
        <w:spacing w:after="0"/>
        <w:ind w:firstLine="709"/>
      </w:pPr>
      <w:r>
        <w:lastRenderedPageBreak/>
        <w:t>7.1. Выполнение работ Подрядчиком осуществляется, в том числе по выходным и праздничным дням, по письменному согласованию с Заказчиком.</w:t>
      </w:r>
    </w:p>
    <w:p w:rsidR="00382D0E" w:rsidRDefault="00382D0E" w:rsidP="00382D0E">
      <w:pPr>
        <w:spacing w:after="0"/>
        <w:ind w:firstLine="709"/>
      </w:pPr>
      <w:r>
        <w:t>7.2. Заказчик назначает своего представителя (комиссию), который осуществляет приёмку выполненных работ, технический надзор и контроль над их выполнением и качеством, а также проверку соответствия используемых Подрядчиком материалов условиям Контракта и сметной документации.</w:t>
      </w:r>
    </w:p>
    <w:p w:rsidR="00382D0E" w:rsidRDefault="00382D0E" w:rsidP="00382D0E">
      <w:pPr>
        <w:spacing w:after="0"/>
        <w:ind w:firstLine="709"/>
      </w:pPr>
      <w:r>
        <w:t>7.3. Подрядчик самостоятельно обеспечивает охрану материалов, инструментов, оборудования, механизмов и других изделий, доставленных им на объект и необходимых для выполнения работ.</w:t>
      </w:r>
    </w:p>
    <w:p w:rsidR="00382D0E" w:rsidRDefault="00382D0E" w:rsidP="00382D0E">
      <w:pPr>
        <w:spacing w:after="0"/>
        <w:ind w:firstLine="709"/>
        <w:rPr>
          <w:b/>
        </w:rPr>
      </w:pPr>
      <w:r>
        <w:t>7.4. Риск случайного повреждения строительных материалов, гибели выполненных работ или части работ по ходу работ несёт Подрядчик. Указанный риск переходит к Заказчику на следующий день после подписания актов приёмки выполненных работ (КС-2, КС-3).</w:t>
      </w:r>
    </w:p>
    <w:p w:rsidR="00382D0E" w:rsidRDefault="00382D0E" w:rsidP="00382D0E">
      <w:pPr>
        <w:spacing w:after="0"/>
        <w:ind w:firstLine="709"/>
        <w:rPr>
          <w:b/>
        </w:rPr>
      </w:pPr>
    </w:p>
    <w:p w:rsidR="00382D0E" w:rsidRDefault="00382D0E" w:rsidP="00382D0E">
      <w:pPr>
        <w:spacing w:after="0"/>
        <w:ind w:firstLine="709"/>
        <w:jc w:val="center"/>
        <w:rPr>
          <w:b/>
        </w:rPr>
      </w:pPr>
      <w:r>
        <w:rPr>
          <w:b/>
        </w:rPr>
        <w:t>8. Порядок приемки выполненных работ</w:t>
      </w:r>
    </w:p>
    <w:p w:rsidR="00382D0E" w:rsidRDefault="00382D0E" w:rsidP="00382D0E">
      <w:pPr>
        <w:spacing w:after="0"/>
        <w:ind w:firstLine="709"/>
        <w:jc w:val="center"/>
        <w:rPr>
          <w:b/>
        </w:rPr>
      </w:pPr>
    </w:p>
    <w:p w:rsidR="00382D0E" w:rsidRDefault="00382D0E" w:rsidP="00382D0E">
      <w:pPr>
        <w:spacing w:after="0"/>
        <w:ind w:firstLine="709"/>
      </w:pPr>
      <w:r>
        <w:t>8.1. Приёмка работ производится в течение 14 рабочих дней после даты получения Заказчиком письменного уведомления о завершении работ.</w:t>
      </w:r>
    </w:p>
    <w:p w:rsidR="00382D0E" w:rsidRDefault="00382D0E" w:rsidP="00382D0E">
      <w:pPr>
        <w:spacing w:after="0"/>
        <w:ind w:firstLine="709"/>
      </w:pPr>
      <w:r>
        <w:t>8.2. В случае обнаружения Заказчиком отступлений от Контракта или иных недостатков, которые не могли быть установлены при обычном способе приёмки работ (скрытые недостатки), в том числе таких, которые были умышленно скрыты Подрядчиком, составляется Акт, в котором фиксируются скрытые недостатки. Для участия в составлении такого Акта Подрядчик обязан командировать на объект своего представителя в течение трех дней со дня получения извещения Заказчика. Гарантийный срок в этом случае продлевается соответственно на период устранения недостатков.</w:t>
      </w:r>
    </w:p>
    <w:p w:rsidR="00382D0E" w:rsidRDefault="00382D0E" w:rsidP="00382D0E">
      <w:pPr>
        <w:spacing w:after="0"/>
        <w:ind w:firstLine="709"/>
        <w:rPr>
          <w:rFonts w:eastAsia="Calibri"/>
        </w:rPr>
      </w:pPr>
      <w:r>
        <w:t>8.3. Документом, подтверждающим приёмку работ, является подписанный Сторонами акт приёмки выполненных работ по форме КС-2, КС-3.</w:t>
      </w:r>
    </w:p>
    <w:p w:rsidR="00382D0E" w:rsidRDefault="00382D0E" w:rsidP="00382D0E">
      <w:pPr>
        <w:spacing w:after="0"/>
        <w:ind w:firstLine="709"/>
      </w:pPr>
      <w:r>
        <w:rPr>
          <w:rFonts w:eastAsia="Calibri"/>
        </w:rPr>
        <w:t>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выполненной работы (ее результатов) осуществляется после предоставления подрядчиком такого обеспечения в соответствии с Федеральным законом в порядке и в сроки, которые установлены контрактом.</w:t>
      </w:r>
    </w:p>
    <w:p w:rsidR="00382D0E" w:rsidRDefault="00382D0E" w:rsidP="00382D0E">
      <w:pPr>
        <w:widowControl w:val="0"/>
        <w:spacing w:after="0"/>
        <w:ind w:firstLine="567"/>
      </w:pPr>
    </w:p>
    <w:p w:rsidR="00382D0E" w:rsidRDefault="00382D0E" w:rsidP="00382D0E">
      <w:pPr>
        <w:pStyle w:val="ConsPlusNormal"/>
        <w:jc w:val="center"/>
        <w:rPr>
          <w:rFonts w:ascii="Times New Roman" w:hAnsi="Times New Roman" w:cs="Times New Roman"/>
          <w:b/>
        </w:rPr>
      </w:pPr>
      <w:r>
        <w:rPr>
          <w:rFonts w:ascii="Times New Roman" w:hAnsi="Times New Roman" w:cs="Times New Roman"/>
          <w:b/>
          <w:sz w:val="24"/>
        </w:rPr>
        <w:t>9.  Ответственность сторон</w:t>
      </w:r>
    </w:p>
    <w:p w:rsidR="00382D0E" w:rsidRDefault="00382D0E" w:rsidP="00382D0E">
      <w:pPr>
        <w:pStyle w:val="ConsPlusNormal"/>
        <w:jc w:val="center"/>
        <w:rPr>
          <w:rFonts w:ascii="Times New Roman" w:hAnsi="Times New Roman" w:cs="Times New Roman"/>
          <w:b/>
        </w:rPr>
      </w:pPr>
    </w:p>
    <w:p w:rsidR="00382D0E" w:rsidRDefault="00382D0E" w:rsidP="00382D0E">
      <w:pPr>
        <w:pStyle w:val="BodyTextIndent3"/>
        <w:spacing w:after="0"/>
        <w:ind w:firstLine="567"/>
        <w:rPr>
          <w:lang w:eastAsia="en-US"/>
        </w:rPr>
      </w:pPr>
      <w:r>
        <w:t xml:space="preserve">9.1. В случае неисполнения или ненадлежащего исполнения своих обязательств по настоящему контракту, Стороны несут ответственность в соответствии </w:t>
      </w:r>
      <w:proofErr w:type="gramStart"/>
      <w:r>
        <w:t>с  действующим</w:t>
      </w:r>
      <w:proofErr w:type="gramEnd"/>
      <w:r>
        <w:t xml:space="preserve"> законодательством Российской Федерации.</w:t>
      </w:r>
    </w:p>
    <w:p w:rsidR="00382D0E" w:rsidRDefault="00382D0E" w:rsidP="00382D0E">
      <w:pPr>
        <w:spacing w:after="0"/>
        <w:ind w:firstLine="567"/>
      </w:pPr>
      <w:r>
        <w:rPr>
          <w:lang w:eastAsia="en-US"/>
        </w:rPr>
        <w:t xml:space="preserve">9.2.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w:t>
      </w:r>
      <w:proofErr w:type="gramStart"/>
      <w:r>
        <w:rPr>
          <w:lang w:eastAsia="en-US"/>
        </w:rPr>
        <w:t>Исполнителю)  требование</w:t>
      </w:r>
      <w:proofErr w:type="gramEnd"/>
      <w:r>
        <w:rPr>
          <w:lang w:eastAsia="en-US"/>
        </w:rPr>
        <w:t xml:space="preserve"> об уплате неустоек (штрафов, пеней).</w:t>
      </w:r>
    </w:p>
    <w:p w:rsidR="00382D0E" w:rsidRDefault="00382D0E" w:rsidP="00382D0E">
      <w:pPr>
        <w:spacing w:after="0"/>
        <w:ind w:firstLine="567"/>
      </w:pPr>
      <w:r>
        <w:t xml:space="preserve">9.3. </w:t>
      </w:r>
      <w:r>
        <w:rPr>
          <w:lang w:eastAsia="en-US"/>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w:t>
      </w:r>
      <w:r>
        <w:rPr>
          <w:b/>
          <w:lang w:eastAsia="en-US"/>
        </w:rPr>
        <w:t xml:space="preserve"> </w:t>
      </w:r>
      <w:r>
        <w:rPr>
          <w:lang w:eastAsia="en-US"/>
        </w:rPr>
        <w:t xml:space="preserve">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w:t>
      </w:r>
      <w:r>
        <w:rPr>
          <w:rFonts w:eastAsia="Calibri"/>
          <w:lang w:eastAsia="en-US"/>
        </w:rPr>
        <w:t>если законодательством Российской Федерации установлен иной порядок начисления пени.</w:t>
      </w:r>
    </w:p>
    <w:p w:rsidR="00382D0E" w:rsidRDefault="00382D0E" w:rsidP="00382D0E">
      <w:pPr>
        <w:ind w:firstLine="567"/>
        <w:rPr>
          <w:lang w:eastAsia="en-US"/>
        </w:rPr>
      </w:pPr>
      <w:r>
        <w:t xml:space="preserve">9.4. </w:t>
      </w:r>
      <w:r>
        <w:rPr>
          <w:lang w:eastAsia="en-US"/>
        </w:rPr>
        <w:t xml:space="preserve">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w:t>
      </w:r>
      <w:r>
        <w:rPr>
          <w:lang w:eastAsia="en-US"/>
        </w:rPr>
        <w:lastRenderedPageBreak/>
        <w:t xml:space="preserve">просрочки исполнения Поставщиком (Подрядчиком, Исполнителем) обязательств (в том числе гарантийного обязательства), предусмотренных контрактом. </w:t>
      </w:r>
    </w:p>
    <w:p w:rsidR="00382D0E" w:rsidRPr="00DE78E5" w:rsidRDefault="00382D0E" w:rsidP="00382D0E">
      <w:pPr>
        <w:ind w:firstLine="567"/>
        <w:rPr>
          <w:lang w:eastAsia="en-US"/>
        </w:rPr>
      </w:pPr>
      <w:r>
        <w:rPr>
          <w:lang w:eastAsia="en-US"/>
        </w:rPr>
        <w:t xml:space="preserve">Размер штрафа устанавливается Контрактом в порядке, установленном </w:t>
      </w:r>
      <w:r w:rsidRPr="00DE78E5">
        <w:rPr>
          <w:lang w:eastAsia="en-US"/>
        </w:rPr>
        <w:t xml:space="preserve">пунктами </w:t>
      </w:r>
      <w:hyperlink r:id="rId27" w:history="1">
        <w:r w:rsidRPr="00DE78E5">
          <w:rPr>
            <w:rStyle w:val="a3"/>
            <w:color w:val="auto"/>
          </w:rPr>
          <w:t xml:space="preserve">3-9 </w:t>
        </w:r>
      </w:hyperlink>
      <w:r w:rsidRPr="00DE78E5">
        <w:rPr>
          <w:lang w:eastAsia="en-US"/>
        </w:rPr>
        <w:t xml:space="preserve">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(за исключением случая, если  законодательством РФ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контрактом в соответствии с законодательством РФ)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w:t>
      </w:r>
    </w:p>
    <w:p w:rsidR="00382D0E" w:rsidRPr="00DE78E5" w:rsidRDefault="00382D0E" w:rsidP="00382D0E">
      <w:pPr>
        <w:ind w:firstLine="567"/>
        <w:rPr>
          <w:lang w:eastAsia="en-US"/>
        </w:rPr>
      </w:pPr>
      <w:r w:rsidRPr="00DE78E5">
        <w:rPr>
          <w:lang w:eastAsia="en-US"/>
        </w:rPr>
        <w:t xml:space="preserve">9.5.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w:t>
      </w:r>
      <w:hyperlink r:id="rId28" w:history="1">
        <w:r w:rsidRPr="00DE78E5">
          <w:rPr>
            <w:rStyle w:val="a3"/>
            <w:color w:val="auto"/>
          </w:rPr>
          <w:t>пунктами 4</w:t>
        </w:r>
      </w:hyperlink>
      <w:r w:rsidRPr="00DE78E5">
        <w:rPr>
          <w:lang w:eastAsia="en-US"/>
        </w:rPr>
        <w:t xml:space="preserve"> - </w:t>
      </w:r>
      <w:hyperlink r:id="rId29" w:history="1">
        <w:r w:rsidRPr="00DE78E5">
          <w:rPr>
            <w:rStyle w:val="a3"/>
            <w:color w:val="auto"/>
          </w:rPr>
          <w:t>8</w:t>
        </w:r>
      </w:hyperlink>
      <w:r w:rsidRPr="00DE78E5">
        <w:rPr>
          <w:lang w:eastAsia="en-US"/>
        </w:rPr>
        <w:t xml:space="preserve"> Правил):</w:t>
      </w:r>
    </w:p>
    <w:p w:rsidR="00382D0E" w:rsidRDefault="00382D0E" w:rsidP="00382D0E">
      <w:pPr>
        <w:ind w:firstLine="567"/>
        <w:rPr>
          <w:lang w:eastAsia="en-US"/>
        </w:rPr>
      </w:pPr>
      <w:r>
        <w:rPr>
          <w:lang w:eastAsia="en-US"/>
        </w:rPr>
        <w:t>а) 10 процентов цены контракта (этапа) в случае, если цена контракта (этапа) не превышает 3 млн. рублей;</w:t>
      </w:r>
    </w:p>
    <w:p w:rsidR="00382D0E" w:rsidRDefault="00382D0E" w:rsidP="00382D0E">
      <w:pPr>
        <w:ind w:firstLine="567"/>
        <w:rPr>
          <w:lang w:eastAsia="en-US"/>
        </w:rPr>
      </w:pPr>
      <w:r>
        <w:rPr>
          <w:lang w:eastAsia="en-US"/>
        </w:rPr>
        <w:t>б) 5 процентов цены контракта (этапа) в случае, если цена контракта (этапа) составляет от 3 млн. рублей до 50 млн. рублей (включительно);</w:t>
      </w:r>
    </w:p>
    <w:p w:rsidR="00382D0E" w:rsidRDefault="00382D0E" w:rsidP="00382D0E">
      <w:pPr>
        <w:ind w:firstLine="567"/>
        <w:rPr>
          <w:lang w:eastAsia="en-US"/>
        </w:rPr>
      </w:pPr>
      <w:r>
        <w:rPr>
          <w:lang w:eastAsia="en-US"/>
        </w:rPr>
        <w:t>в) 1 процент цены контракта (этапа) в случае, если цена контракта (этапа) составляет от 50 млн. рублей до 100 млн. рублей (включительно);</w:t>
      </w:r>
    </w:p>
    <w:p w:rsidR="00382D0E" w:rsidRDefault="00382D0E" w:rsidP="00382D0E">
      <w:pPr>
        <w:ind w:firstLine="567"/>
        <w:rPr>
          <w:lang w:eastAsia="en-US"/>
        </w:rPr>
      </w:pPr>
      <w:r>
        <w:rPr>
          <w:lang w:eastAsia="en-US"/>
        </w:rPr>
        <w:t>г) 0,5 процента цены контракта (этапа) в случае, если цена контракта (этапа) составляет от 100 млн. рублей до 500 млн. рублей (включительно);</w:t>
      </w:r>
    </w:p>
    <w:p w:rsidR="00382D0E" w:rsidRDefault="00382D0E" w:rsidP="00382D0E">
      <w:pPr>
        <w:ind w:firstLine="567"/>
        <w:rPr>
          <w:lang w:eastAsia="en-US"/>
        </w:rPr>
      </w:pPr>
      <w:r>
        <w:rPr>
          <w:lang w:eastAsia="en-US"/>
        </w:rPr>
        <w:t>д) 0,4 процента цены контракта (этапа) в случае, если цена контракта (этапа) составляет от 500 млн. рублей до 1 млрд. рублей (включительно);</w:t>
      </w:r>
    </w:p>
    <w:p w:rsidR="00382D0E" w:rsidRDefault="00382D0E" w:rsidP="00382D0E">
      <w:pPr>
        <w:ind w:firstLine="567"/>
        <w:rPr>
          <w:lang w:eastAsia="en-US"/>
        </w:rPr>
      </w:pPr>
      <w:r>
        <w:rPr>
          <w:lang w:eastAsia="en-US"/>
        </w:rPr>
        <w:t>е) 0,3 процента цены контракта (этапа) в случае, если цена контракта (этапа) составляет от 1 млрд. рублей до 2 млрд. рублей (включительно);</w:t>
      </w:r>
    </w:p>
    <w:p w:rsidR="00382D0E" w:rsidRDefault="00382D0E" w:rsidP="00382D0E">
      <w:pPr>
        <w:ind w:firstLine="567"/>
        <w:rPr>
          <w:lang w:eastAsia="en-US"/>
        </w:rPr>
      </w:pPr>
      <w:r>
        <w:rPr>
          <w:lang w:eastAsia="en-US"/>
        </w:rPr>
        <w:t>ж) 0,25 процента цены контракта (этапа) в случае, если цена контракта (этапа) составляет от 2 млрд. рублей до 5 млрд. рублей (включительно);</w:t>
      </w:r>
    </w:p>
    <w:p w:rsidR="00382D0E" w:rsidRDefault="00382D0E" w:rsidP="00382D0E">
      <w:pPr>
        <w:ind w:firstLine="567"/>
        <w:rPr>
          <w:lang w:eastAsia="en-US"/>
        </w:rPr>
      </w:pPr>
      <w:r>
        <w:rPr>
          <w:lang w:eastAsia="en-US"/>
        </w:rPr>
        <w:t>з) 0,2 процента цены контракта (этапа) в случае, если цена контракта (этапа) составляет от 5 млрд. рублей до 10 млрд. рублей (включительно);</w:t>
      </w:r>
    </w:p>
    <w:p w:rsidR="00382D0E" w:rsidRDefault="00382D0E" w:rsidP="00382D0E">
      <w:pPr>
        <w:ind w:firstLine="567"/>
        <w:rPr>
          <w:lang w:eastAsia="en-US"/>
        </w:rPr>
      </w:pPr>
      <w:r>
        <w:rPr>
          <w:lang w:eastAsia="en-US"/>
        </w:rPr>
        <w:t>и) 0,1 процента цены контракта (этапа) в случае, если цена контракта (этапа) превышает 10 млрд. рублей.</w:t>
      </w:r>
    </w:p>
    <w:p w:rsidR="00382D0E" w:rsidRPr="00DE78E5" w:rsidRDefault="00382D0E" w:rsidP="00382D0E">
      <w:pPr>
        <w:ind w:firstLine="567"/>
        <w:rPr>
          <w:lang w:eastAsia="en-US"/>
        </w:rPr>
      </w:pPr>
      <w:r>
        <w:rPr>
          <w:lang w:eastAsia="en-US"/>
        </w:rPr>
        <w:t xml:space="preserve">9.6. За </w:t>
      </w:r>
      <w:r w:rsidRPr="00DE78E5">
        <w:rPr>
          <w:lang w:eastAsia="en-US"/>
        </w:rPr>
        <w:t xml:space="preserve">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w:t>
      </w:r>
      <w:hyperlink r:id="rId30" w:history="1">
        <w:r w:rsidRPr="00DE78E5">
          <w:rPr>
            <w:rStyle w:val="a3"/>
            <w:color w:val="auto"/>
          </w:rPr>
          <w:t>пунктом 1 части 1 статьи 30</w:t>
        </w:r>
      </w:hyperlink>
      <w:r w:rsidRPr="00DE78E5">
        <w:rPr>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тысяч рублей и не менее 1 тысячи рублей:</w:t>
      </w:r>
    </w:p>
    <w:p w:rsidR="00382D0E" w:rsidRDefault="00382D0E" w:rsidP="00382D0E">
      <w:pPr>
        <w:ind w:firstLine="567"/>
        <w:rPr>
          <w:lang w:eastAsia="en-US"/>
        </w:rPr>
      </w:pPr>
      <w:r w:rsidRPr="00DE78E5">
        <w:rPr>
          <w:lang w:eastAsia="en-US"/>
        </w:rPr>
        <w:t xml:space="preserve">9.7.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1" w:history="1">
        <w:r w:rsidRPr="00DE78E5">
          <w:rPr>
            <w:rStyle w:val="a3"/>
            <w:color w:val="auto"/>
          </w:rPr>
          <w:t>законом</w:t>
        </w:r>
      </w:hyperlink>
      <w:r w:rsidRPr="00DE78E5">
        <w:rPr>
          <w:lang w:eastAsia="en-US"/>
        </w:rPr>
        <w:t xml:space="preserve">), предложившим наиболее высокую цену за право заключения контракта, размер штрафа рассчитывается в порядке, установленном </w:t>
      </w:r>
      <w:r>
        <w:rPr>
          <w:lang w:eastAsia="en-US"/>
        </w:rPr>
        <w:t>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382D0E" w:rsidRDefault="00382D0E" w:rsidP="00382D0E">
      <w:pPr>
        <w:spacing w:after="0"/>
        <w:ind w:firstLine="567"/>
        <w:rPr>
          <w:lang w:eastAsia="en-US"/>
        </w:rPr>
      </w:pPr>
      <w:r>
        <w:rPr>
          <w:lang w:eastAsia="en-US"/>
        </w:rPr>
        <w:lastRenderedPageBreak/>
        <w:t xml:space="preserve">а) </w:t>
      </w:r>
      <w:r>
        <w:rPr>
          <w:rFonts w:eastAsia="Calibri"/>
          <w:lang w:eastAsia="en-US"/>
        </w:rPr>
        <w:t>в случае, если цена контракта не превышает начальную (максимальную) цену контракта:</w:t>
      </w:r>
    </w:p>
    <w:p w:rsidR="00382D0E" w:rsidRDefault="00382D0E" w:rsidP="00382D0E">
      <w:pPr>
        <w:ind w:firstLine="567"/>
        <w:rPr>
          <w:lang w:eastAsia="en-US"/>
        </w:rPr>
      </w:pPr>
      <w:r>
        <w:rPr>
          <w:lang w:eastAsia="en-US"/>
        </w:rPr>
        <w:t>10 процентов начальной (максимальной) цены контракта в случае, если начальная (максимальная) цена контракта не превышает 3 млн. рублей;</w:t>
      </w:r>
    </w:p>
    <w:p w:rsidR="00382D0E" w:rsidRDefault="00382D0E" w:rsidP="00382D0E">
      <w:pPr>
        <w:ind w:firstLine="567"/>
        <w:rPr>
          <w:lang w:eastAsia="en-US"/>
        </w:rPr>
      </w:pPr>
      <w:r>
        <w:rPr>
          <w:lang w:eastAsia="en-US"/>
        </w:rPr>
        <w:t>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382D0E" w:rsidRDefault="00382D0E" w:rsidP="00382D0E">
      <w:pPr>
        <w:ind w:firstLine="567"/>
        <w:rPr>
          <w:rFonts w:eastAsia="Calibri"/>
          <w:lang w:eastAsia="en-US"/>
        </w:rPr>
      </w:pPr>
      <w:r>
        <w:rPr>
          <w:lang w:eastAsia="en-US"/>
        </w:rPr>
        <w:t>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382D0E" w:rsidRDefault="00382D0E" w:rsidP="00382D0E">
      <w:pPr>
        <w:ind w:firstLine="567"/>
        <w:rPr>
          <w:rFonts w:eastAsia="Calibri"/>
          <w:lang w:eastAsia="en-US"/>
        </w:rPr>
      </w:pPr>
      <w:r>
        <w:rPr>
          <w:rFonts w:eastAsia="Calibri"/>
          <w:lang w:eastAsia="en-US"/>
        </w:rPr>
        <w:t>б) в случае, если цена контракта превышает начальную (максимальную) цену контракта:</w:t>
      </w:r>
    </w:p>
    <w:p w:rsidR="00382D0E" w:rsidRDefault="00382D0E" w:rsidP="00382D0E">
      <w:pPr>
        <w:ind w:firstLine="567"/>
        <w:rPr>
          <w:rFonts w:eastAsia="Calibri"/>
          <w:lang w:eastAsia="en-US"/>
        </w:rPr>
      </w:pPr>
      <w:r>
        <w:rPr>
          <w:rFonts w:eastAsia="Calibri"/>
          <w:lang w:eastAsia="en-US"/>
        </w:rPr>
        <w:t>10 процентов цены контракта, если цена контракта не превышает 3 млн. рублей;</w:t>
      </w:r>
    </w:p>
    <w:p w:rsidR="00382D0E" w:rsidRDefault="00382D0E" w:rsidP="00382D0E">
      <w:pPr>
        <w:ind w:firstLine="567"/>
        <w:rPr>
          <w:rFonts w:eastAsia="Calibri"/>
          <w:lang w:eastAsia="en-US"/>
        </w:rPr>
      </w:pPr>
      <w:r>
        <w:rPr>
          <w:rFonts w:eastAsia="Calibri"/>
          <w:lang w:eastAsia="en-US"/>
        </w:rPr>
        <w:t>5 процентов цены контракта, если цена контракта составляет от 3 млн. рублей до 50 млн. рублей (включительно);</w:t>
      </w:r>
    </w:p>
    <w:p w:rsidR="00382D0E" w:rsidRDefault="00382D0E" w:rsidP="00382D0E">
      <w:pPr>
        <w:ind w:firstLine="567"/>
        <w:rPr>
          <w:lang w:eastAsia="en-US"/>
        </w:rPr>
      </w:pPr>
      <w:r>
        <w:rPr>
          <w:rFonts w:eastAsia="Calibri"/>
          <w:lang w:eastAsia="en-US"/>
        </w:rPr>
        <w:t>1 процент цены контракта, если цена контракта составляет от 50 млн. рублей до 100 млн. рублей (включительно).</w:t>
      </w:r>
    </w:p>
    <w:p w:rsidR="00382D0E" w:rsidRDefault="00382D0E" w:rsidP="00382D0E">
      <w:pPr>
        <w:ind w:firstLine="567"/>
        <w:rPr>
          <w:lang w:eastAsia="en-US"/>
        </w:rPr>
      </w:pPr>
      <w:r>
        <w:rPr>
          <w:lang w:eastAsia="en-US"/>
        </w:rPr>
        <w:t xml:space="preserve">9.8. За каждый факт неисполнения или ненадлежащего исполнения Поставщиком (Подрядчиком, </w:t>
      </w:r>
      <w:proofErr w:type="gramStart"/>
      <w:r>
        <w:rPr>
          <w:lang w:eastAsia="en-US"/>
        </w:rPr>
        <w:t>Исполнителем)  обязательства</w:t>
      </w:r>
      <w:proofErr w:type="gramEnd"/>
      <w:r>
        <w:rPr>
          <w:lang w:eastAsia="en-US"/>
        </w:rPr>
        <w:t>,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82D0E" w:rsidRDefault="00382D0E" w:rsidP="00382D0E">
      <w:pPr>
        <w:ind w:firstLine="567"/>
        <w:rPr>
          <w:lang w:eastAsia="en-US"/>
        </w:rPr>
      </w:pPr>
      <w:r>
        <w:rPr>
          <w:lang w:eastAsia="en-US"/>
        </w:rPr>
        <w:t>а) 1000 рублей, если цена контракта не превышает 3 млн. рублей;</w:t>
      </w:r>
    </w:p>
    <w:p w:rsidR="00382D0E" w:rsidRDefault="00382D0E" w:rsidP="00382D0E">
      <w:pPr>
        <w:ind w:firstLine="567"/>
        <w:rPr>
          <w:lang w:eastAsia="en-US"/>
        </w:rPr>
      </w:pPr>
      <w:r>
        <w:rPr>
          <w:lang w:eastAsia="en-US"/>
        </w:rPr>
        <w:t>б) 5000 рублей, если цена контракта составляет от 3 млн. рублей до 50 млн. рублей (включительно);</w:t>
      </w:r>
    </w:p>
    <w:p w:rsidR="00382D0E" w:rsidRDefault="00382D0E" w:rsidP="00382D0E">
      <w:pPr>
        <w:ind w:firstLine="567"/>
        <w:rPr>
          <w:lang w:eastAsia="en-US"/>
        </w:rPr>
      </w:pPr>
      <w:r>
        <w:rPr>
          <w:lang w:eastAsia="en-US"/>
        </w:rPr>
        <w:t>в) 10000 рублей, если цена контракта составляет от 50 млн. рублей до 100 млн. рублей (включительно);</w:t>
      </w:r>
    </w:p>
    <w:p w:rsidR="00382D0E" w:rsidRDefault="00382D0E" w:rsidP="00382D0E">
      <w:pPr>
        <w:ind w:firstLine="567"/>
        <w:rPr>
          <w:bCs/>
          <w:lang w:eastAsia="en-US"/>
        </w:rPr>
      </w:pPr>
      <w:r>
        <w:rPr>
          <w:lang w:eastAsia="en-US"/>
        </w:rPr>
        <w:t>г) 100000 рублей, если цена контракта превышает 100 млн. рублей.</w:t>
      </w:r>
    </w:p>
    <w:p w:rsidR="00382D0E" w:rsidRDefault="00382D0E" w:rsidP="00382D0E">
      <w:pPr>
        <w:ind w:firstLine="567"/>
        <w:rPr>
          <w:lang w:eastAsia="en-US"/>
        </w:rPr>
      </w:pPr>
      <w:r>
        <w:rPr>
          <w:bCs/>
          <w:lang w:eastAsia="en-US"/>
        </w:rPr>
        <w:t xml:space="preserve">9.9. В случае если в </w:t>
      </w:r>
      <w:r w:rsidRPr="00DE78E5">
        <w:rPr>
          <w:bCs/>
          <w:lang w:eastAsia="en-US"/>
        </w:rPr>
        <w:t xml:space="preserve">соответствии с </w:t>
      </w:r>
      <w:hyperlink r:id="rId32" w:history="1">
        <w:r w:rsidRPr="00DE78E5">
          <w:rPr>
            <w:rStyle w:val="a3"/>
            <w:color w:val="auto"/>
          </w:rPr>
          <w:t>частью 6 статьи 30</w:t>
        </w:r>
      </w:hyperlink>
      <w:r w:rsidRPr="00DE78E5">
        <w:rPr>
          <w:bCs/>
          <w:lang w:eastAsia="en-US"/>
        </w:rPr>
        <w:t xml:space="preserve"> Федерального </w:t>
      </w:r>
      <w:r>
        <w:rPr>
          <w:bCs/>
          <w:lang w:eastAsia="en-US"/>
        </w:rPr>
        <w:t xml:space="preserve">закона контрактом предусмотрено условие о гражданско-правовой ответственности Поставщиков </w:t>
      </w:r>
      <w:r>
        <w:rPr>
          <w:lang w:eastAsia="en-US"/>
        </w:rPr>
        <w:t xml:space="preserve">(Подрядчиков, Исполнителей) </w:t>
      </w:r>
      <w:r>
        <w:rPr>
          <w:bCs/>
          <w:lang w:eastAsia="en-US"/>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382D0E" w:rsidRDefault="00382D0E" w:rsidP="00382D0E">
      <w:pPr>
        <w:ind w:firstLine="567"/>
      </w:pPr>
      <w:r>
        <w:rPr>
          <w:lang w:eastAsia="en-US"/>
        </w:rPr>
        <w:t>9.10. Общая сумма начисленных штрафов за ненадлежащее исполнение Поставщиком (Подрядчиком, Исполнителем) обязательств, предусмотренных контрактом, не может превышать цену контракта.</w:t>
      </w:r>
    </w:p>
    <w:p w:rsidR="00382D0E" w:rsidRDefault="00382D0E" w:rsidP="00382D0E">
      <w:pPr>
        <w:ind w:firstLine="567"/>
      </w:pPr>
      <w:r>
        <w:t xml:space="preserve">9.11. Поставщик </w:t>
      </w:r>
      <w:r>
        <w:rPr>
          <w:lang w:eastAsia="en-US"/>
        </w:rPr>
        <w:t xml:space="preserve">(Подрядчик, </w:t>
      </w:r>
      <w:proofErr w:type="gramStart"/>
      <w:r>
        <w:rPr>
          <w:lang w:eastAsia="en-US"/>
        </w:rPr>
        <w:t xml:space="preserve">Исполнитель) </w:t>
      </w:r>
      <w:r>
        <w:t xml:space="preserve"> освобождается</w:t>
      </w:r>
      <w:proofErr w:type="gramEnd"/>
      <w:r>
        <w:t xml:space="preserve"> от уплаты неустойки (штрафа, пени), если докажет, что неисполнение или ненадлежащее исполнение обязательства, предусмотренного контрактом, произошла вследствие непреодолимой силы или по вине Заказчика.</w:t>
      </w:r>
    </w:p>
    <w:p w:rsidR="00382D0E" w:rsidRDefault="00382D0E" w:rsidP="00382D0E">
      <w:pPr>
        <w:pStyle w:val="BodyTextIndent3"/>
        <w:ind w:firstLine="567"/>
      </w:pPr>
      <w:r>
        <w:t xml:space="preserve">9.12. В случае просрочки исполнения Поставщиком </w:t>
      </w:r>
      <w:r>
        <w:rPr>
          <w:lang w:eastAsia="en-US"/>
        </w:rPr>
        <w:t xml:space="preserve">(Подрядчиком, </w:t>
      </w:r>
      <w:proofErr w:type="gramStart"/>
      <w:r>
        <w:rPr>
          <w:lang w:eastAsia="en-US"/>
        </w:rPr>
        <w:t xml:space="preserve">Исполнителем) </w:t>
      </w:r>
      <w:r>
        <w:t xml:space="preserve"> обязательств</w:t>
      </w:r>
      <w:proofErr w:type="gramEnd"/>
      <w:r>
        <w:t xml:space="preserve">, предусмотренных настоящим контрактом, а также неисполнение или ненадлежащее исполнение Поставщиком </w:t>
      </w:r>
      <w:r>
        <w:rPr>
          <w:lang w:eastAsia="en-US"/>
        </w:rPr>
        <w:t xml:space="preserve">(Подрядчиком, Исполнителем) </w:t>
      </w:r>
      <w:r>
        <w:t xml:space="preserve"> </w:t>
      </w:r>
      <w:r>
        <w:rPr>
          <w:lang w:eastAsia="en-US"/>
        </w:rPr>
        <w:t xml:space="preserve"> </w:t>
      </w:r>
      <w:r>
        <w:t xml:space="preserve">  предусмотренных контрактом обязательств, Заказчик вправе в одностороннем порядке уменьшить подлежащую оплате сумму за  поставленный товар  на сумму начисленной неустойки (штрафов, пеней).</w:t>
      </w:r>
    </w:p>
    <w:p w:rsidR="00382D0E" w:rsidRDefault="00382D0E" w:rsidP="00382D0E">
      <w:pPr>
        <w:ind w:firstLine="567"/>
      </w:pPr>
      <w:r>
        <w:t xml:space="preserve">9.13.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w:t>
      </w:r>
      <w:r>
        <w:rPr>
          <w:lang w:eastAsia="en-US"/>
        </w:rPr>
        <w:t xml:space="preserve">(Подрядчик, </w:t>
      </w:r>
      <w:proofErr w:type="gramStart"/>
      <w:r>
        <w:rPr>
          <w:lang w:eastAsia="en-US"/>
        </w:rPr>
        <w:t xml:space="preserve">Исполнитель) </w:t>
      </w:r>
      <w:r>
        <w:t xml:space="preserve"> вправе</w:t>
      </w:r>
      <w:proofErr w:type="gramEnd"/>
      <w:r>
        <w:t xml:space="preserve"> потребовать уплаты неустоек (штрафов, пеней). </w:t>
      </w:r>
    </w:p>
    <w:p w:rsidR="00382D0E" w:rsidRDefault="00382D0E" w:rsidP="00382D0E">
      <w:pPr>
        <w:ind w:firstLine="567"/>
        <w:rPr>
          <w:lang w:eastAsia="en-US"/>
        </w:rPr>
      </w:pPr>
      <w:r>
        <w:t xml:space="preserve">9.14. Пеня начисляется за каждый день просрочки Заказчиком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пени </w:t>
      </w:r>
      <w:r>
        <w:rPr>
          <w:color w:val="000000"/>
        </w:rPr>
        <w:t>ключевой</w:t>
      </w:r>
      <w:r>
        <w:t xml:space="preserve"> ставки</w:t>
      </w:r>
      <w:r>
        <w:rPr>
          <w:b/>
        </w:rPr>
        <w:t xml:space="preserve"> </w:t>
      </w:r>
      <w:r>
        <w:t xml:space="preserve">Центрального банка Российской Федерации от </w:t>
      </w:r>
      <w:r>
        <w:rPr>
          <w:rFonts w:eastAsia="Calibri"/>
          <w:lang w:eastAsia="en-US"/>
        </w:rPr>
        <w:t>не уплаченной в срок суммы.</w:t>
      </w:r>
      <w:r>
        <w:t xml:space="preserve"> </w:t>
      </w:r>
    </w:p>
    <w:p w:rsidR="00382D0E" w:rsidRDefault="00382D0E" w:rsidP="00382D0E">
      <w:pPr>
        <w:ind w:firstLine="567"/>
        <w:rPr>
          <w:lang w:eastAsia="en-US"/>
        </w:rPr>
      </w:pPr>
      <w:r>
        <w:rPr>
          <w:lang w:eastAsia="en-US"/>
        </w:rPr>
        <w:lastRenderedPageBreak/>
        <w:t>9.15.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w:t>
      </w:r>
    </w:p>
    <w:p w:rsidR="00382D0E" w:rsidRDefault="00382D0E" w:rsidP="00382D0E">
      <w:pPr>
        <w:ind w:firstLine="567"/>
        <w:rPr>
          <w:lang w:eastAsia="en-US"/>
        </w:rPr>
      </w:pPr>
      <w:r>
        <w:rPr>
          <w:lang w:eastAsia="en-US"/>
        </w:rPr>
        <w:t>9.16.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82D0E" w:rsidRDefault="00382D0E" w:rsidP="00382D0E">
      <w:pPr>
        <w:ind w:firstLine="567"/>
        <w:rPr>
          <w:lang w:eastAsia="en-US"/>
        </w:rPr>
      </w:pPr>
      <w:r>
        <w:rPr>
          <w:lang w:eastAsia="en-US"/>
        </w:rPr>
        <w:t>а) 1000 рублей, если цена контракта не превышает 3 млн. рублей (включительно);</w:t>
      </w:r>
    </w:p>
    <w:p w:rsidR="00382D0E" w:rsidRDefault="00382D0E" w:rsidP="00382D0E">
      <w:pPr>
        <w:ind w:firstLine="567"/>
        <w:rPr>
          <w:lang w:eastAsia="en-US"/>
        </w:rPr>
      </w:pPr>
      <w:r>
        <w:rPr>
          <w:lang w:eastAsia="en-US"/>
        </w:rPr>
        <w:t>б) 5000 рублей, если цена контракта составляет от 3 млн. рублей до 50 млн. рублей (включительно);</w:t>
      </w:r>
    </w:p>
    <w:p w:rsidR="00382D0E" w:rsidRDefault="00382D0E" w:rsidP="00382D0E">
      <w:pPr>
        <w:ind w:firstLine="567"/>
        <w:rPr>
          <w:lang w:eastAsia="en-US"/>
        </w:rPr>
      </w:pPr>
      <w:r>
        <w:rPr>
          <w:lang w:eastAsia="en-US"/>
        </w:rPr>
        <w:t>в) 10000 рублей, если цена контракта составляет от 50 млн. рублей до 100 млн. рублей (включительно);</w:t>
      </w:r>
    </w:p>
    <w:p w:rsidR="00382D0E" w:rsidRDefault="00382D0E" w:rsidP="00382D0E">
      <w:pPr>
        <w:ind w:firstLine="567"/>
        <w:rPr>
          <w:lang w:eastAsia="en-US"/>
        </w:rPr>
      </w:pPr>
      <w:r>
        <w:rPr>
          <w:lang w:eastAsia="en-US"/>
        </w:rPr>
        <w:t>г) 100000 рублей, если цена контракта превышает 100 млн. рублей.</w:t>
      </w:r>
    </w:p>
    <w:p w:rsidR="00382D0E" w:rsidRDefault="00382D0E" w:rsidP="00382D0E">
      <w:pPr>
        <w:ind w:firstLine="567"/>
      </w:pPr>
      <w:r>
        <w:rPr>
          <w:lang w:eastAsia="en-US"/>
        </w:rPr>
        <w:t>9.17.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382D0E" w:rsidRDefault="00382D0E" w:rsidP="00382D0E">
      <w:pPr>
        <w:ind w:firstLine="567"/>
      </w:pPr>
      <w:r>
        <w:t xml:space="preserve">9.18. Заказчик освобождается от уплаты неустойки (штрафа, пени), если докажет, </w:t>
      </w:r>
      <w:proofErr w:type="gramStart"/>
      <w:r>
        <w:t>что  неисполнение</w:t>
      </w:r>
      <w:proofErr w:type="gramEnd"/>
      <w:r>
        <w:t xml:space="preserve"> или ненадлежащее исполнение обязательства, предусмотренного контрактом, произошла вследствие непреодолимой силы или по вине Поставщика </w:t>
      </w:r>
      <w:r>
        <w:rPr>
          <w:lang w:eastAsia="en-US"/>
        </w:rPr>
        <w:t>(Подрядчика, Исполнителя)</w:t>
      </w:r>
      <w:r>
        <w:t>.</w:t>
      </w:r>
    </w:p>
    <w:p w:rsidR="00382D0E" w:rsidRDefault="00382D0E" w:rsidP="00382D0E">
      <w:pPr>
        <w:pStyle w:val="1"/>
        <w:spacing w:after="0"/>
        <w:ind w:left="0" w:firstLine="567"/>
        <w:rPr>
          <w:lang w:eastAsia="ar-SA"/>
        </w:rPr>
      </w:pPr>
      <w:r>
        <w:t>9.19. Применение штрафных санкций не освобождает Стороны от выполнения принятых обязательств по настоящему контракту</w:t>
      </w:r>
      <w:r>
        <w:rPr>
          <w:b/>
        </w:rPr>
        <w:t>.</w:t>
      </w:r>
    </w:p>
    <w:p w:rsidR="00382D0E" w:rsidRDefault="00382D0E" w:rsidP="00382D0E">
      <w:pPr>
        <w:pStyle w:val="ConsPlusNormal"/>
        <w:rPr>
          <w:rFonts w:ascii="Times New Roman" w:hAnsi="Times New Roman" w:cs="Times New Roman"/>
          <w:lang w:eastAsia="ar-SA"/>
        </w:rPr>
      </w:pPr>
    </w:p>
    <w:p w:rsidR="00382D0E" w:rsidRDefault="00382D0E" w:rsidP="00382D0E">
      <w:pPr>
        <w:pStyle w:val="ListParagraph"/>
        <w:tabs>
          <w:tab w:val="left" w:pos="1134"/>
        </w:tabs>
        <w:spacing w:after="0"/>
        <w:ind w:left="567" w:right="-2"/>
        <w:contextualSpacing/>
        <w:jc w:val="center"/>
        <w:rPr>
          <w:b/>
          <w:bCs/>
        </w:rPr>
      </w:pPr>
      <w:r>
        <w:rPr>
          <w:b/>
          <w:bCs/>
          <w:lang w:val="ru-RU"/>
        </w:rPr>
        <w:t xml:space="preserve">10. </w:t>
      </w:r>
      <w:r>
        <w:rPr>
          <w:b/>
          <w:bCs/>
        </w:rPr>
        <w:t>Действие непреодолимой силы.</w:t>
      </w:r>
    </w:p>
    <w:p w:rsidR="00382D0E" w:rsidRDefault="00382D0E" w:rsidP="00382D0E">
      <w:pPr>
        <w:pStyle w:val="ListParagraph"/>
        <w:tabs>
          <w:tab w:val="left" w:pos="1134"/>
        </w:tabs>
        <w:spacing w:after="0"/>
        <w:ind w:left="927" w:right="-2"/>
        <w:contextualSpacing/>
        <w:rPr>
          <w:b/>
          <w:bCs/>
        </w:rPr>
      </w:pPr>
    </w:p>
    <w:p w:rsidR="00382D0E" w:rsidRDefault="00382D0E" w:rsidP="00382D0E">
      <w:pPr>
        <w:widowControl w:val="0"/>
        <w:tabs>
          <w:tab w:val="left" w:pos="0"/>
          <w:tab w:val="left" w:pos="1134"/>
          <w:tab w:val="left" w:pos="2268"/>
        </w:tabs>
        <w:spacing w:after="0"/>
        <w:ind w:right="-2" w:firstLine="567"/>
      </w:pPr>
      <w:r>
        <w:t>10.1. Стороны, не исполнившие или ненадлежащим образом исполнившие обязательства по настоящему Контракту, освобождаются от ответственности, если докажут, что надлежащее исполнение обязательств по настоящему Контракту оказалось невозможным вследствие наступления обстоятельств непреодолимой силы. При этом сроки выполнения обязательств по настоящему Контракту соразмерно продлеваются на срок действия указанных обстоятельств.</w:t>
      </w:r>
    </w:p>
    <w:p w:rsidR="00382D0E" w:rsidRDefault="00382D0E" w:rsidP="00382D0E">
      <w:pPr>
        <w:widowControl w:val="0"/>
        <w:tabs>
          <w:tab w:val="left" w:pos="1134"/>
        </w:tabs>
        <w:spacing w:after="0"/>
        <w:ind w:right="-2" w:firstLine="567"/>
      </w:pPr>
      <w:r>
        <w:t xml:space="preserve">10.2. Каждая из Сторон обязана письменно сообщить о наступлении обстоятельств непреодолимой силы не позднее </w:t>
      </w:r>
      <w:r>
        <w:rPr>
          <w:iCs/>
        </w:rPr>
        <w:t>3-х</w:t>
      </w:r>
      <w:r>
        <w:t xml:space="preserve"> рабочих дней с начала их действия.</w:t>
      </w:r>
    </w:p>
    <w:p w:rsidR="00382D0E" w:rsidRDefault="00382D0E" w:rsidP="00382D0E">
      <w:pPr>
        <w:tabs>
          <w:tab w:val="left" w:pos="1134"/>
        </w:tabs>
        <w:spacing w:after="0"/>
        <w:ind w:right="-2" w:firstLine="567"/>
      </w:pPr>
      <w:r>
        <w:t>10.3.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Контракту на наступление названных обстоятельств.</w:t>
      </w:r>
    </w:p>
    <w:p w:rsidR="00382D0E" w:rsidRDefault="00382D0E" w:rsidP="00382D0E">
      <w:pPr>
        <w:tabs>
          <w:tab w:val="left" w:pos="1134"/>
        </w:tabs>
        <w:spacing w:after="0"/>
        <w:ind w:right="-2" w:firstLine="567"/>
      </w:pPr>
    </w:p>
    <w:p w:rsidR="00382D0E" w:rsidRDefault="00382D0E" w:rsidP="00382D0E">
      <w:pPr>
        <w:pStyle w:val="ListParagraph"/>
        <w:widowControl w:val="0"/>
        <w:tabs>
          <w:tab w:val="left" w:pos="1134"/>
        </w:tabs>
        <w:spacing w:after="0"/>
        <w:ind w:left="567" w:right="-2"/>
        <w:contextualSpacing/>
        <w:jc w:val="center"/>
        <w:rPr>
          <w:b/>
          <w:bCs/>
        </w:rPr>
      </w:pPr>
      <w:r>
        <w:rPr>
          <w:b/>
          <w:bCs/>
          <w:lang w:val="ru-RU"/>
        </w:rPr>
        <w:t xml:space="preserve">11. </w:t>
      </w:r>
      <w:r>
        <w:rPr>
          <w:b/>
          <w:bCs/>
        </w:rPr>
        <w:t>Порядок разрешения споров.</w:t>
      </w:r>
    </w:p>
    <w:p w:rsidR="00382D0E" w:rsidRDefault="00382D0E" w:rsidP="00382D0E">
      <w:pPr>
        <w:pStyle w:val="ListParagraph"/>
        <w:widowControl w:val="0"/>
        <w:tabs>
          <w:tab w:val="left" w:pos="1134"/>
        </w:tabs>
        <w:spacing w:after="0"/>
        <w:ind w:left="927" w:right="-2"/>
        <w:contextualSpacing/>
        <w:rPr>
          <w:b/>
          <w:bCs/>
        </w:rPr>
      </w:pPr>
    </w:p>
    <w:p w:rsidR="00382D0E" w:rsidRDefault="00382D0E" w:rsidP="00382D0E">
      <w:pPr>
        <w:widowControl w:val="0"/>
        <w:tabs>
          <w:tab w:val="left" w:pos="-142"/>
          <w:tab w:val="left" w:pos="0"/>
          <w:tab w:val="left" w:pos="1134"/>
        </w:tabs>
        <w:spacing w:after="0"/>
        <w:ind w:right="-2" w:firstLine="567"/>
      </w:pPr>
      <w:r>
        <w:t>11.1. Все споры или разногласия, возникшие между Сторонами по настоящему Контракту и в связи с ним, разрешаются путем переговоров между ними или в досудебном (претензионном) порядке, предусмотренном настоящим Контрактом и действующим законодательством РФ.</w:t>
      </w:r>
    </w:p>
    <w:p w:rsidR="00382D0E" w:rsidRDefault="00382D0E" w:rsidP="00382D0E">
      <w:pPr>
        <w:widowControl w:val="0"/>
        <w:tabs>
          <w:tab w:val="left" w:pos="-142"/>
          <w:tab w:val="left" w:pos="0"/>
          <w:tab w:val="left" w:pos="1134"/>
        </w:tabs>
        <w:spacing w:after="0"/>
        <w:ind w:right="-2" w:firstLine="567"/>
      </w:pPr>
      <w:r>
        <w:t>11.2.  Сторона, права которой нарушены, до обращения в суд обязана предъявить другой Стороне письменную претензию с изложением своих требований и приложением документов, подтверждающих выявленные нарушения.</w:t>
      </w:r>
    </w:p>
    <w:p w:rsidR="00382D0E" w:rsidRDefault="00382D0E" w:rsidP="00382D0E">
      <w:pPr>
        <w:widowControl w:val="0"/>
        <w:tabs>
          <w:tab w:val="left" w:pos="-142"/>
          <w:tab w:val="left" w:pos="0"/>
          <w:tab w:val="left" w:pos="1134"/>
        </w:tabs>
        <w:spacing w:after="0"/>
        <w:ind w:right="-2" w:firstLine="567"/>
      </w:pPr>
      <w:r>
        <w:t xml:space="preserve">11.3. Срок рассмотрения претензии 30 (тридцать) календарных дней со дня ее направления. </w:t>
      </w:r>
    </w:p>
    <w:p w:rsidR="00382D0E" w:rsidRDefault="00382D0E" w:rsidP="00382D0E">
      <w:pPr>
        <w:widowControl w:val="0"/>
        <w:tabs>
          <w:tab w:val="left" w:pos="-142"/>
          <w:tab w:val="left" w:pos="0"/>
          <w:tab w:val="left" w:pos="1134"/>
        </w:tabs>
        <w:spacing w:after="0"/>
        <w:ind w:right="-2" w:firstLine="567"/>
      </w:pPr>
      <w:r>
        <w:t>11.4. Претензии и иные юридически значимые сообщения могут быть направлены Сторонами друг другу одним из нижеперечисленных способов:</w:t>
      </w:r>
    </w:p>
    <w:p w:rsidR="00382D0E" w:rsidRDefault="00382D0E" w:rsidP="00382D0E">
      <w:pPr>
        <w:widowControl w:val="0"/>
        <w:tabs>
          <w:tab w:val="left" w:pos="-142"/>
          <w:tab w:val="left" w:pos="0"/>
          <w:tab w:val="left" w:pos="1134"/>
        </w:tabs>
        <w:spacing w:after="0"/>
        <w:ind w:right="-2" w:firstLine="567"/>
      </w:pPr>
      <w:r>
        <w:t>- письмом на электронный почтовый ящик (</w:t>
      </w:r>
      <w:r>
        <w:rPr>
          <w:lang w:val="en-US"/>
        </w:rPr>
        <w:t>e</w:t>
      </w:r>
      <w:r>
        <w:t>-</w:t>
      </w:r>
      <w:r>
        <w:rPr>
          <w:lang w:val="en-US"/>
        </w:rPr>
        <w:t>mail</w:t>
      </w:r>
      <w:r>
        <w:t>) – при этом подтверждением такого направления является сохраненная отправившей Стороной в ее электронном почтовом ящике скан-копия претензии, а также распечатанная бумажная версия отправленного сообщения – такое письмо считается полученным адресатом на следующий календарный день после его отправки;</w:t>
      </w:r>
    </w:p>
    <w:p w:rsidR="00382D0E" w:rsidRDefault="00382D0E" w:rsidP="00382D0E">
      <w:pPr>
        <w:widowControl w:val="0"/>
        <w:tabs>
          <w:tab w:val="left" w:pos="-142"/>
          <w:tab w:val="left" w:pos="0"/>
          <w:tab w:val="left" w:pos="1134"/>
        </w:tabs>
        <w:spacing w:after="0"/>
        <w:ind w:right="-2" w:firstLine="567"/>
      </w:pPr>
      <w:r>
        <w:t>- ценным письмом с описью вложения по адресу Стороны, указанному в разделе 14 настоящего Контракта;</w:t>
      </w:r>
    </w:p>
    <w:p w:rsidR="00382D0E" w:rsidRDefault="00382D0E" w:rsidP="00382D0E">
      <w:pPr>
        <w:widowControl w:val="0"/>
        <w:tabs>
          <w:tab w:val="left" w:pos="-142"/>
          <w:tab w:val="left" w:pos="0"/>
          <w:tab w:val="left" w:pos="1134"/>
        </w:tabs>
        <w:spacing w:after="0"/>
        <w:ind w:right="-2" w:firstLine="567"/>
      </w:pPr>
      <w:r>
        <w:t>- передача лично Стороне или ее уполномоченному представителю под роспись или по передаточному акту.</w:t>
      </w:r>
    </w:p>
    <w:p w:rsidR="00382D0E" w:rsidRDefault="00382D0E" w:rsidP="00382D0E">
      <w:pPr>
        <w:widowControl w:val="0"/>
        <w:tabs>
          <w:tab w:val="left" w:pos="-142"/>
          <w:tab w:val="left" w:pos="0"/>
          <w:tab w:val="left" w:pos="1134"/>
        </w:tabs>
        <w:spacing w:after="0"/>
        <w:ind w:right="-2" w:firstLine="567"/>
      </w:pPr>
      <w:r>
        <w:lastRenderedPageBreak/>
        <w:t>11.5. Стороны признают юридическую силу за юридически значимыми сообщениями, полученными путем обмена скан-копиями по электронной почте, а также равенство юридической силы таких сообщений с оригиналами документов, оформленных на бумажных носителях.</w:t>
      </w:r>
    </w:p>
    <w:p w:rsidR="00382D0E" w:rsidRDefault="00382D0E" w:rsidP="00382D0E">
      <w:pPr>
        <w:widowControl w:val="0"/>
        <w:tabs>
          <w:tab w:val="left" w:pos="-142"/>
          <w:tab w:val="left" w:pos="0"/>
          <w:tab w:val="left" w:pos="1134"/>
        </w:tabs>
        <w:spacing w:after="0"/>
        <w:ind w:right="-2" w:firstLine="567"/>
      </w:pPr>
      <w:r>
        <w:t>11.6. Стороны допускают представление скан-копий документов и иных юридически значимых сообщений, направленных и полученных в рамках настоящего Контракта по электронной почте, в качестве доказательств при разрешении споров.</w:t>
      </w:r>
    </w:p>
    <w:p w:rsidR="00382D0E" w:rsidRDefault="00382D0E" w:rsidP="00382D0E">
      <w:pPr>
        <w:widowControl w:val="0"/>
        <w:tabs>
          <w:tab w:val="left" w:pos="-142"/>
          <w:tab w:val="left" w:pos="0"/>
          <w:tab w:val="left" w:pos="567"/>
        </w:tabs>
        <w:spacing w:after="0"/>
      </w:pPr>
      <w:r>
        <w:t xml:space="preserve">        11.7. Если в указанный в п. 11.3 настоящего Контракта срок требования полностью не удовлетворены Сторона, право которой нарушено, вправе обратиться с иском в арбитражный суд Курской области.</w:t>
      </w:r>
    </w:p>
    <w:p w:rsidR="00382D0E" w:rsidRDefault="00382D0E" w:rsidP="00382D0E">
      <w:pPr>
        <w:widowControl w:val="0"/>
        <w:tabs>
          <w:tab w:val="left" w:pos="-142"/>
          <w:tab w:val="left" w:pos="0"/>
          <w:tab w:val="left" w:pos="567"/>
        </w:tabs>
        <w:spacing w:after="0"/>
      </w:pPr>
    </w:p>
    <w:p w:rsidR="00382D0E" w:rsidRDefault="00382D0E" w:rsidP="00382D0E">
      <w:pPr>
        <w:pStyle w:val="ListParagraph"/>
        <w:tabs>
          <w:tab w:val="left" w:pos="1134"/>
        </w:tabs>
        <w:spacing w:after="0"/>
        <w:ind w:left="567" w:right="-2"/>
        <w:contextualSpacing/>
        <w:jc w:val="center"/>
        <w:rPr>
          <w:b/>
          <w:bCs/>
        </w:rPr>
      </w:pPr>
      <w:r>
        <w:rPr>
          <w:b/>
          <w:bCs/>
          <w:lang w:val="ru-RU"/>
        </w:rPr>
        <w:t xml:space="preserve">12. </w:t>
      </w:r>
      <w:r>
        <w:rPr>
          <w:b/>
          <w:bCs/>
        </w:rPr>
        <w:t>Срок действия, порядок изменения и расторжения контракта.</w:t>
      </w:r>
    </w:p>
    <w:p w:rsidR="00382D0E" w:rsidRDefault="00382D0E" w:rsidP="00382D0E">
      <w:pPr>
        <w:pStyle w:val="ListParagraph"/>
        <w:tabs>
          <w:tab w:val="left" w:pos="1134"/>
        </w:tabs>
        <w:spacing w:after="0"/>
        <w:ind w:left="927" w:right="-2"/>
        <w:contextualSpacing/>
        <w:rPr>
          <w:b/>
          <w:bCs/>
        </w:rPr>
      </w:pPr>
    </w:p>
    <w:p w:rsidR="00382D0E" w:rsidRDefault="00382D0E" w:rsidP="00382D0E">
      <w:pPr>
        <w:pStyle w:val="1"/>
        <w:spacing w:after="0"/>
        <w:ind w:left="0" w:firstLine="709"/>
      </w:pPr>
      <w:r>
        <w:t>12.1. Настоящий Контракт вступает в силу с даты его подписания и действует до полного исполнения сторонами своих обязательств, но не позднее 31.12.2020 года, за исключением обязательств по оплате работ, гарантийных обязательств, обязательств по возмещению убытков и выплате неустойки.</w:t>
      </w:r>
    </w:p>
    <w:p w:rsidR="00382D0E" w:rsidRDefault="00382D0E" w:rsidP="00382D0E">
      <w:pPr>
        <w:shd w:val="clear" w:color="auto" w:fill="FFFFFF"/>
        <w:tabs>
          <w:tab w:val="left" w:pos="1134"/>
        </w:tabs>
        <w:spacing w:after="0"/>
        <w:ind w:right="-2" w:firstLine="567"/>
      </w:pPr>
      <w:r>
        <w:t>12.2. Подписанием настоящего Контракта Подрядчик подтверждает свое согласие со всеми условиями настоящего Контракта. Вопросы, не урегулированные настоящим Контрактом, регулируются действующим законодательством Российской Федерации.</w:t>
      </w:r>
    </w:p>
    <w:p w:rsidR="00382D0E" w:rsidRDefault="00382D0E" w:rsidP="00382D0E">
      <w:pPr>
        <w:shd w:val="clear" w:color="auto" w:fill="FFFFFF"/>
        <w:tabs>
          <w:tab w:val="left" w:pos="1134"/>
        </w:tabs>
        <w:spacing w:after="0"/>
        <w:ind w:right="-2" w:firstLine="567"/>
      </w:pPr>
      <w:r>
        <w:t>12.3. Изменение существенных условий настоящего Контракта при его исполнении не допускается, за исключением их изменения по соглашению Сторон в следующих случаях:</w:t>
      </w:r>
    </w:p>
    <w:p w:rsidR="00382D0E" w:rsidRDefault="00382D0E" w:rsidP="00382D0E">
      <w:pPr>
        <w:widowControl w:val="0"/>
        <w:spacing w:after="0"/>
        <w:ind w:firstLine="567"/>
      </w:pPr>
      <w:r>
        <w:t xml:space="preserve">а) при снижении цены настоящего Контракта без изменения предусмотренных настоящим Контрактом объема работ, качества выполняемых работ и иных условий настоящего Контракта. </w:t>
      </w:r>
    </w:p>
    <w:p w:rsidR="00382D0E" w:rsidRDefault="00382D0E" w:rsidP="00382D0E">
      <w:pPr>
        <w:pStyle w:val="ConsPlusNormal"/>
        <w:ind w:firstLine="567"/>
        <w:jc w:val="both"/>
      </w:pPr>
      <w:r>
        <w:rPr>
          <w:rFonts w:ascii="Times New Roman" w:hAnsi="Times New Roman" w:cs="Times New Roman"/>
          <w:sz w:val="24"/>
          <w:szCs w:val="24"/>
        </w:rPr>
        <w:t xml:space="preserve">б) если по предложению Заказчика увеличивается или уменьшается предусмотренный настоящим Контрактом объем работ не более чем на 10% (десять процентов). </w:t>
      </w:r>
    </w:p>
    <w:p w:rsidR="00382D0E" w:rsidRDefault="00382D0E" w:rsidP="00382D0E">
      <w:pPr>
        <w:spacing w:after="0"/>
        <w:ind w:firstLine="567"/>
      </w:pPr>
      <w:r>
        <w:t>в)</w:t>
      </w:r>
      <w:r>
        <w:rPr>
          <w:rFonts w:eastAsia="Calibri"/>
          <w:lang w:eastAsia="en-US"/>
        </w:rPr>
        <w:t xml:space="preserve">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контракта не более чем на 10 % (десять процентов) цены контракта</w:t>
      </w:r>
    </w:p>
    <w:p w:rsidR="00382D0E" w:rsidRDefault="00382D0E" w:rsidP="00382D0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При этом по соглашению Сторон допускается изменение цены настоящего Контракта с учетом положений бюджетного законодательства Российской Федерации пропорционально дополнительному объему работ исходя из установленной в настоящем Контракте цены единицы работы, но не более чем на 10% (десять процентов) цены настоящего Контракта. При уменьшении предусмотренного настоящим Контрактом объема работ Стороны настоящего Контракта обязаны уменьшить цену настоящего Контракта исходя из цены единицы работы.</w:t>
      </w:r>
    </w:p>
    <w:p w:rsidR="00382D0E" w:rsidRDefault="00382D0E" w:rsidP="00382D0E">
      <w:pPr>
        <w:pStyle w:val="ConsPlusNormal"/>
        <w:ind w:firstLine="567"/>
        <w:jc w:val="both"/>
        <w:rPr>
          <w:bCs/>
        </w:rPr>
      </w:pPr>
      <w:r>
        <w:rPr>
          <w:rFonts w:ascii="Times New Roman" w:hAnsi="Times New Roman" w:cs="Times New Roman"/>
          <w:sz w:val="24"/>
          <w:szCs w:val="24"/>
        </w:rPr>
        <w:t>12.4. Все изменения и дополнения к настоящему Контракту должны быть совершены в письменной форме и подписаны Сторонами.</w:t>
      </w:r>
    </w:p>
    <w:p w:rsidR="00382D0E" w:rsidRDefault="00382D0E" w:rsidP="00382D0E">
      <w:pPr>
        <w:widowControl w:val="0"/>
        <w:tabs>
          <w:tab w:val="left" w:pos="1134"/>
        </w:tabs>
        <w:spacing w:after="0"/>
        <w:ind w:right="-2" w:firstLine="567"/>
        <w:rPr>
          <w:bCs/>
        </w:rPr>
      </w:pPr>
      <w:r>
        <w:rPr>
          <w:bCs/>
        </w:rPr>
        <w:t>12.5. Настоящий Контракт может быть расторгнут:</w:t>
      </w:r>
    </w:p>
    <w:p w:rsidR="00382D0E" w:rsidRDefault="00382D0E" w:rsidP="00382D0E">
      <w:pPr>
        <w:widowControl w:val="0"/>
        <w:tabs>
          <w:tab w:val="left" w:pos="1134"/>
        </w:tabs>
        <w:spacing w:after="0"/>
        <w:ind w:right="-2" w:firstLine="567"/>
        <w:rPr>
          <w:bCs/>
        </w:rPr>
      </w:pPr>
      <w:r>
        <w:rPr>
          <w:bCs/>
        </w:rPr>
        <w:t>- по соглашению Сторон;</w:t>
      </w:r>
    </w:p>
    <w:p w:rsidR="00382D0E" w:rsidRDefault="00382D0E" w:rsidP="00382D0E">
      <w:pPr>
        <w:widowControl w:val="0"/>
        <w:tabs>
          <w:tab w:val="left" w:pos="1134"/>
        </w:tabs>
        <w:spacing w:after="0"/>
        <w:ind w:right="-2" w:firstLine="567"/>
        <w:rPr>
          <w:bCs/>
        </w:rPr>
      </w:pPr>
      <w:r>
        <w:rPr>
          <w:bCs/>
        </w:rPr>
        <w:t xml:space="preserve">- в судебном порядке;  </w:t>
      </w:r>
    </w:p>
    <w:p w:rsidR="00382D0E" w:rsidRDefault="00382D0E" w:rsidP="00382D0E">
      <w:pPr>
        <w:widowControl w:val="0"/>
        <w:tabs>
          <w:tab w:val="left" w:pos="1134"/>
        </w:tabs>
        <w:spacing w:after="0"/>
        <w:ind w:right="-2" w:firstLine="567"/>
        <w:rPr>
          <w:bCs/>
        </w:rPr>
      </w:pPr>
      <w:r>
        <w:rPr>
          <w:bCs/>
        </w:rPr>
        <w:t>- в связи с односторонним отказом Стороны настоящего Контракта от исполнения настоящего Контракта в соответствии с гражданским законодательством РФ.</w:t>
      </w:r>
    </w:p>
    <w:p w:rsidR="00382D0E" w:rsidRPr="00DE78E5" w:rsidRDefault="00382D0E" w:rsidP="00382D0E">
      <w:pPr>
        <w:spacing w:after="0"/>
        <w:ind w:firstLine="709"/>
        <w:rPr>
          <w:bCs/>
        </w:rPr>
      </w:pPr>
      <w:r>
        <w:rPr>
          <w:bCs/>
        </w:rPr>
        <w:t xml:space="preserve">12.6. </w:t>
      </w:r>
      <w:r w:rsidRPr="00DE78E5">
        <w:t xml:space="preserve">. В случае расторжения контракта по основаниям, предусмотренным </w:t>
      </w:r>
      <w:hyperlink r:id="rId33" w:history="1">
        <w:r w:rsidRPr="00DE78E5">
          <w:rPr>
            <w:rStyle w:val="a3"/>
            <w:color w:val="auto"/>
          </w:rPr>
          <w:t>частью 8</w:t>
        </w:r>
      </w:hyperlink>
      <w:r w:rsidRPr="00DE78E5">
        <w:t xml:space="preserve"> статьи 95,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указанного в </w:t>
      </w:r>
      <w:hyperlink r:id="rId34" w:history="1">
        <w:r w:rsidRPr="00DE78E5">
          <w:rPr>
            <w:rStyle w:val="a3"/>
            <w:color w:val="auto"/>
          </w:rPr>
          <w:t>части 3 статьи 54</w:t>
        </w:r>
      </w:hyperlink>
      <w:r w:rsidRPr="00DE78E5">
        <w:t xml:space="preserve">, </w:t>
      </w:r>
      <w:hyperlink r:id="rId35" w:history="1">
        <w:r w:rsidRPr="00DE78E5">
          <w:rPr>
            <w:rStyle w:val="a3"/>
            <w:color w:val="auto"/>
          </w:rPr>
          <w:t>части 6 статьи 78</w:t>
        </w:r>
      </w:hyperlink>
      <w:r w:rsidRPr="00DE78E5">
        <w:t xml:space="preserve">, первом предложении </w:t>
      </w:r>
      <w:hyperlink r:id="rId36" w:history="1">
        <w:r w:rsidRPr="00DE78E5">
          <w:rPr>
            <w:rStyle w:val="a3"/>
            <w:color w:val="auto"/>
          </w:rPr>
          <w:t>части 17 статьи 83</w:t>
        </w:r>
      </w:hyperlink>
      <w:r w:rsidRPr="00DE78E5">
        <w:t xml:space="preserve">, победителя электронной процедуры (за исключением победителя, предусмотренного </w:t>
      </w:r>
      <w:hyperlink r:id="rId37" w:history="1">
        <w:r w:rsidRPr="00DE78E5">
          <w:rPr>
            <w:rStyle w:val="a3"/>
            <w:color w:val="auto"/>
          </w:rPr>
          <w:t>частью 14 статьи 83.2</w:t>
        </w:r>
      </w:hyperlink>
      <w:r w:rsidRPr="00DE78E5">
        <w:t xml:space="preserve"> настоящего Федерального закона) и при условии согласия такого участника закупки заключить контракт. Указанный контракт заключается с соблюдением условий, предусмотренных </w:t>
      </w:r>
      <w:hyperlink r:id="rId38" w:history="1">
        <w:r w:rsidRPr="00DE78E5">
          <w:rPr>
            <w:rStyle w:val="a3"/>
            <w:color w:val="auto"/>
          </w:rPr>
          <w:t>частью 1 статьи 34</w:t>
        </w:r>
      </w:hyperlink>
      <w:r w:rsidRPr="00DE78E5">
        <w:t xml:space="preserve"> настоящего Федерального закона с учетом положений </w:t>
      </w:r>
      <w:hyperlink r:id="rId39" w:history="1">
        <w:r w:rsidRPr="00DE78E5">
          <w:rPr>
            <w:rStyle w:val="a3"/>
            <w:color w:val="auto"/>
          </w:rPr>
          <w:t>части 18</w:t>
        </w:r>
      </w:hyperlink>
      <w:r w:rsidRPr="00DE78E5">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w:t>
      </w:r>
      <w:r w:rsidRPr="00DE78E5">
        <w:lastRenderedPageBreak/>
        <w:t xml:space="preserve">извещением об осуществлении закупки и (или) документацией о закупке. При этом при расторжении контракта (за исключением контракта, указанного в </w:t>
      </w:r>
      <w:hyperlink r:id="rId40" w:history="1">
        <w:r w:rsidRPr="00DE78E5">
          <w:rPr>
            <w:rStyle w:val="a3"/>
            <w:color w:val="auto"/>
          </w:rPr>
          <w:t>части 9 статьи 37</w:t>
        </w:r>
      </w:hyperlink>
      <w:r w:rsidRPr="00DE78E5">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r:id="rId41" w:history="1">
        <w:r w:rsidRPr="00DE78E5">
          <w:rPr>
            <w:rStyle w:val="a3"/>
            <w:color w:val="auto"/>
          </w:rPr>
          <w:t>частью 7 статьи 104</w:t>
        </w:r>
      </w:hyperlink>
      <w:r w:rsidRPr="00DE78E5">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w:t>
      </w:r>
    </w:p>
    <w:p w:rsidR="00382D0E" w:rsidRDefault="00382D0E" w:rsidP="00382D0E">
      <w:pPr>
        <w:widowControl w:val="0"/>
        <w:spacing w:after="0"/>
        <w:ind w:firstLine="567"/>
        <w:rPr>
          <w:bCs/>
        </w:rPr>
      </w:pPr>
      <w:r w:rsidRPr="00DE78E5">
        <w:rPr>
          <w:bCs/>
        </w:rPr>
        <w:t xml:space="preserve">12.7. </w:t>
      </w:r>
      <w:r w:rsidRPr="00DE78E5">
        <w:rPr>
          <w:lang w:eastAsia="en-US"/>
        </w:rPr>
        <w:t xml:space="preserve">Заказчик обязан принять решение об </w:t>
      </w:r>
      <w:r>
        <w:rPr>
          <w:lang w:eastAsia="en-US"/>
        </w:rPr>
        <w:t xml:space="preserve">одностороннем отказе от исполнения настоящего Контракта, если в ходе исполнения настоящего Контракта будет установлено, что </w:t>
      </w:r>
      <w:r>
        <w:rPr>
          <w:color w:val="000000"/>
          <w:lang w:eastAsia="en-US"/>
        </w:rPr>
        <w:t xml:space="preserve">Подрядчик </w:t>
      </w:r>
      <w:r>
        <w:rPr>
          <w:lang w:eastAsia="en-US"/>
        </w:rPr>
        <w:t>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382D0E" w:rsidRDefault="00382D0E" w:rsidP="00382D0E">
      <w:pPr>
        <w:widowControl w:val="0"/>
        <w:spacing w:after="0"/>
        <w:ind w:firstLine="567"/>
      </w:pPr>
      <w:r>
        <w:rPr>
          <w:bCs/>
        </w:rPr>
        <w:t xml:space="preserve">12.8. </w:t>
      </w:r>
      <w:r>
        <w:t>Заказчик вправе принять решение об одностороннем отказе от исполнения настоящего Контракта по основаниям, предусмотренным Гражданским кодексом Российской Федерации для одностороннего отказа от исполнения договора подряда, договора строительного подряда, в том числе в следующих случаях:</w:t>
      </w:r>
    </w:p>
    <w:p w:rsidR="00382D0E" w:rsidRDefault="00382D0E" w:rsidP="00382D0E">
      <w:pPr>
        <w:widowControl w:val="0"/>
        <w:spacing w:after="0"/>
        <w:ind w:firstLine="567"/>
        <w:rPr>
          <w:lang w:eastAsia="en-US"/>
        </w:rPr>
      </w:pPr>
      <w:r>
        <w:t>12.8.1. </w:t>
      </w:r>
      <w:r>
        <w:rPr>
          <w:iCs/>
        </w:rPr>
        <w:t xml:space="preserve">если Подрядчик не приступает своевременно к исполнению настоящего Контракта или выполняет работу настолько медленно, что окончание ее к сроку становится явно невозможным </w:t>
      </w:r>
      <w:r>
        <w:t>(пункт 2 статьи 715 ГК РФ);</w:t>
      </w:r>
    </w:p>
    <w:p w:rsidR="00382D0E" w:rsidRDefault="00382D0E" w:rsidP="00382D0E">
      <w:pPr>
        <w:widowControl w:val="0"/>
        <w:spacing w:after="0"/>
        <w:ind w:firstLine="567"/>
        <w:rPr>
          <w:iCs/>
          <w:lang w:eastAsia="en-US"/>
        </w:rPr>
      </w:pPr>
      <w:r>
        <w:rPr>
          <w:lang w:eastAsia="en-US"/>
        </w:rPr>
        <w:t>12.8.2. </w:t>
      </w:r>
      <w:r>
        <w:rPr>
          <w:iCs/>
          <w:lang w:eastAsia="en-US"/>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настоящего Контракта (пункт 3 статьи 715 ГК РФ);</w:t>
      </w:r>
    </w:p>
    <w:p w:rsidR="00382D0E" w:rsidRDefault="00382D0E" w:rsidP="00382D0E">
      <w:pPr>
        <w:widowControl w:val="0"/>
        <w:spacing w:after="0"/>
        <w:ind w:firstLine="567"/>
        <w:rPr>
          <w:iCs/>
          <w:color w:val="000000"/>
          <w:lang w:eastAsia="en-US"/>
        </w:rPr>
      </w:pPr>
      <w:r>
        <w:rPr>
          <w:iCs/>
          <w:lang w:eastAsia="en-US"/>
        </w:rPr>
        <w:t>12.8.3. </w:t>
      </w:r>
      <w:r>
        <w:rPr>
          <w:iCs/>
          <w:color w:val="000000"/>
          <w:lang w:eastAsia="en-US"/>
        </w:rPr>
        <w:t>если отступления в работе от условий настоящего Контракта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rsidR="00382D0E" w:rsidRDefault="00382D0E" w:rsidP="00382D0E">
      <w:pPr>
        <w:widowControl w:val="0"/>
        <w:spacing w:after="0"/>
        <w:ind w:firstLine="567"/>
        <w:rPr>
          <w:color w:val="000000"/>
        </w:rPr>
      </w:pPr>
      <w:r>
        <w:rPr>
          <w:iCs/>
          <w:color w:val="000000"/>
          <w:lang w:eastAsia="en-US"/>
        </w:rPr>
        <w:t>12.8.4. если при нарушении Подрядчиком начального и (или) конечного срока выполнения работ, указанного в настоящем Контракте, исполнение Подрядчиком настоящего Контракта утратило для Заказчика интерес (пункт 3 статьи 708 ГК РФ, пункт 2 статьи 405 ГК РФ).</w:t>
      </w:r>
    </w:p>
    <w:p w:rsidR="00382D0E" w:rsidRDefault="00382D0E" w:rsidP="00382D0E">
      <w:pPr>
        <w:pStyle w:val="ConsPlusNormal"/>
        <w:ind w:firstLine="567"/>
        <w:jc w:val="both"/>
        <w:rPr>
          <w:color w:val="000000"/>
        </w:rPr>
      </w:pPr>
      <w:r>
        <w:rPr>
          <w:rFonts w:ascii="Times New Roman" w:hAnsi="Times New Roman" w:cs="Times New Roman"/>
          <w:color w:val="000000"/>
          <w:sz w:val="24"/>
          <w:szCs w:val="24"/>
        </w:rPr>
        <w:t xml:space="preserve">12.9. Решение Заказчика об одностороннем отказе от исполнения настоящего Контракта </w:t>
      </w:r>
      <w:r>
        <w:rPr>
          <w:rFonts w:ascii="Times New Roman" w:hAnsi="Times New Roman" w:cs="Times New Roman"/>
          <w:sz w:val="24"/>
          <w:szCs w:val="24"/>
        </w:rPr>
        <w:t>не позднее чем в течение трех рабочих дней с даты принятия указанного решения</w:t>
      </w:r>
      <w:r>
        <w:rPr>
          <w:rFonts w:ascii="Times New Roman" w:hAnsi="Times New Roman" w:cs="Times New Roman"/>
          <w:color w:val="000000"/>
          <w:sz w:val="24"/>
          <w:szCs w:val="24"/>
        </w:rPr>
        <w:t xml:space="preserve">, направляется Подрядчику по почте заказным письмом с уведомлением о вручении по адресу Подрядчика,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настоящего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настоящем Контракте. </w:t>
      </w:r>
      <w:r>
        <w:rPr>
          <w:rFonts w:ascii="Times New Roman" w:eastAsia="Calibri" w:hAnsi="Times New Roman" w:cs="Times New Roman"/>
          <w:sz w:val="24"/>
          <w:szCs w:val="24"/>
          <w:lang w:eastAsia="en-US"/>
        </w:rPr>
        <w:t>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Контракта в единой информационной системе.</w:t>
      </w:r>
    </w:p>
    <w:p w:rsidR="00382D0E" w:rsidRDefault="00382D0E" w:rsidP="00382D0E">
      <w:pPr>
        <w:spacing w:after="0"/>
        <w:ind w:firstLine="567"/>
        <w:rPr>
          <w:color w:val="000000"/>
        </w:rPr>
      </w:pPr>
      <w:r>
        <w:rPr>
          <w:color w:val="000000"/>
        </w:rPr>
        <w:t>12.10. Решение Заказчика об одностороннем отказе от исполнения настоящего Контракта вступает в силу и настоящий Контракт считается расторгнутым через десять дней с даты надлежащего уведомления Заказчиком Подрядчика об одностороннем отказе от исполнения настоящего Контракта.</w:t>
      </w:r>
    </w:p>
    <w:p w:rsidR="00382D0E" w:rsidRDefault="00382D0E" w:rsidP="00382D0E">
      <w:pPr>
        <w:spacing w:after="0"/>
        <w:ind w:firstLine="567"/>
      </w:pPr>
      <w:r>
        <w:rPr>
          <w:color w:val="000000"/>
        </w:rPr>
        <w:t>12.11. Заказчик обязан отменить не вступившее в силу решение об одностороннем отказе от исполнения настоящего Контракта, если в течение десятидневного срока с даты надлежащего уведомления Подрядчика о принятом решении об одностороннем отказе от исполнения настоящего Контракта устранено нарушение условий настоящего Контракта, послужившее основанием для принятия указанного решения.</w:t>
      </w:r>
    </w:p>
    <w:p w:rsidR="00382D0E" w:rsidRDefault="00382D0E" w:rsidP="00382D0E">
      <w:pPr>
        <w:widowControl w:val="0"/>
        <w:tabs>
          <w:tab w:val="left" w:pos="1134"/>
        </w:tabs>
        <w:spacing w:after="0"/>
        <w:ind w:right="-2" w:firstLine="567"/>
      </w:pPr>
      <w:r>
        <w:t xml:space="preserve">12.12. Любое уведомление, направляемое Сторонами друг другу по настоящему Контракту, должно быть совершено в письменной форме. Указанное уведомление считается направленным </w:t>
      </w:r>
      <w:r>
        <w:lastRenderedPageBreak/>
        <w:t xml:space="preserve">надлежащим образом, если оно доставлено адресату посыльным, заказным письмом, телефаксом, электронной почтой по адресу, указанному в настоящем Контракте. </w:t>
      </w:r>
    </w:p>
    <w:p w:rsidR="00382D0E" w:rsidRDefault="00382D0E" w:rsidP="00382D0E">
      <w:pPr>
        <w:tabs>
          <w:tab w:val="left" w:pos="1134"/>
        </w:tabs>
        <w:spacing w:after="0"/>
        <w:ind w:right="-2" w:firstLine="567"/>
      </w:pPr>
      <w:r>
        <w:t>12.13. Настоящий Контракт заключен в форме электронного документа, подписанного цифровыми электронными подписями Сторон на электронной площадке.</w:t>
      </w:r>
    </w:p>
    <w:p w:rsidR="00382D0E" w:rsidRDefault="00382D0E" w:rsidP="00382D0E">
      <w:pPr>
        <w:tabs>
          <w:tab w:val="left" w:pos="1134"/>
        </w:tabs>
        <w:spacing w:after="0"/>
        <w:ind w:right="-2" w:firstLine="567"/>
      </w:pPr>
      <w:r>
        <w:t>12.14.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от даты возникновения таких изменений письменно сообщить друг другу о таких изменениях и внести соответствующие изменения в настоящий Контракт путем заключения дополнительного соглашения в соответствии с действующим законодательством РФ.</w:t>
      </w:r>
    </w:p>
    <w:p w:rsidR="00382D0E" w:rsidRDefault="00382D0E" w:rsidP="00382D0E">
      <w:pPr>
        <w:tabs>
          <w:tab w:val="left" w:pos="1134"/>
        </w:tabs>
        <w:spacing w:after="0"/>
        <w:ind w:right="-2" w:firstLine="567"/>
      </w:pPr>
      <w:r>
        <w:t>12.15. Неисполнение Стороной обязательства, предусмотренного п. 12.14 настоящего Контракта, лишает ее права ссылаться на неисполнение или ненадлежащее исполнение другой Стороной обязательств, связанных с осуществлением расчетов по настоящему Контракту, направлением другой Стороне предусмотренных настоящим Контрактом документов и уведомлений.</w:t>
      </w:r>
    </w:p>
    <w:p w:rsidR="00382D0E" w:rsidRDefault="00382D0E" w:rsidP="00382D0E">
      <w:pPr>
        <w:tabs>
          <w:tab w:val="left" w:pos="1134"/>
        </w:tabs>
        <w:spacing w:after="0"/>
        <w:ind w:right="-2" w:firstLine="567"/>
      </w:pPr>
    </w:p>
    <w:p w:rsidR="00382D0E" w:rsidRDefault="00382D0E" w:rsidP="00382D0E">
      <w:pPr>
        <w:pStyle w:val="1"/>
        <w:spacing w:after="0"/>
        <w:ind w:left="0" w:firstLine="709"/>
        <w:jc w:val="center"/>
      </w:pPr>
      <w:r>
        <w:rPr>
          <w:b/>
        </w:rPr>
        <w:t>13. Дополнительные условия.</w:t>
      </w:r>
    </w:p>
    <w:p w:rsidR="00382D0E" w:rsidRDefault="00382D0E" w:rsidP="00382D0E">
      <w:pPr>
        <w:pStyle w:val="1"/>
        <w:spacing w:after="0"/>
        <w:ind w:left="0" w:firstLine="709"/>
      </w:pPr>
      <w:r>
        <w:t>13.1. Настоящий Контракт заключен в форме электронного документа и подписан Сторонами Контракта усиленной электронной цифровой подписью. После заключения Контракта в форме электронного документа Стороны вправе составить и подписать экземпляры Контракта в письменной форме на бумажном носителе.</w:t>
      </w:r>
    </w:p>
    <w:p w:rsidR="00382D0E" w:rsidRDefault="00382D0E" w:rsidP="00382D0E">
      <w:pPr>
        <w:pStyle w:val="1"/>
        <w:spacing w:after="0"/>
        <w:ind w:left="0" w:firstLine="709"/>
      </w:pPr>
      <w:r>
        <w:t>13.2. Любые изменения и дополнения к настоящему Контракту, не противоречащие действующему законодательству РФ, оформляются дополнительным соглашением Сторон в письменной форме.</w:t>
      </w:r>
    </w:p>
    <w:p w:rsidR="00382D0E" w:rsidRDefault="00382D0E" w:rsidP="00382D0E">
      <w:pPr>
        <w:pStyle w:val="1"/>
        <w:spacing w:after="0"/>
        <w:ind w:left="0" w:firstLine="709"/>
        <w:rPr>
          <w:b/>
        </w:rPr>
      </w:pPr>
      <w:r>
        <w:t>13.3. Все приложения к Контракту являются его неотъемлемой частью.</w:t>
      </w:r>
    </w:p>
    <w:p w:rsidR="00382D0E" w:rsidRDefault="00382D0E" w:rsidP="00382D0E">
      <w:pPr>
        <w:pStyle w:val="1"/>
        <w:spacing w:after="0"/>
        <w:ind w:left="0" w:firstLine="709"/>
        <w:jc w:val="center"/>
        <w:rPr>
          <w:b/>
        </w:rPr>
      </w:pPr>
    </w:p>
    <w:p w:rsidR="00382D0E" w:rsidRDefault="00382D0E" w:rsidP="00382D0E">
      <w:pPr>
        <w:pStyle w:val="1"/>
        <w:spacing w:after="0"/>
        <w:ind w:left="0" w:firstLine="709"/>
        <w:jc w:val="center"/>
        <w:rPr>
          <w:b/>
          <w:i/>
        </w:rPr>
      </w:pPr>
      <w:r>
        <w:rPr>
          <w:b/>
        </w:rPr>
        <w:t>14. Юридические адреса и платежные реквизиты сторон</w:t>
      </w:r>
    </w:p>
    <w:p w:rsidR="00382D0E" w:rsidRDefault="00382D0E" w:rsidP="00382D0E">
      <w:pPr>
        <w:keepNext/>
        <w:keepLines/>
        <w:spacing w:after="0"/>
        <w:jc w:val="center"/>
        <w:rPr>
          <w:b/>
          <w:i/>
        </w:rPr>
      </w:pPr>
    </w:p>
    <w:tbl>
      <w:tblPr>
        <w:tblW w:w="0" w:type="auto"/>
        <w:tblLayout w:type="fixed"/>
        <w:tblLook w:val="0000" w:firstRow="0" w:lastRow="0" w:firstColumn="0" w:lastColumn="0" w:noHBand="0" w:noVBand="0"/>
      </w:tblPr>
      <w:tblGrid>
        <w:gridCol w:w="4928"/>
        <w:gridCol w:w="5278"/>
      </w:tblGrid>
      <w:tr w:rsidR="00382D0E" w:rsidTr="00DE78E5">
        <w:tc>
          <w:tcPr>
            <w:tcW w:w="4928" w:type="dxa"/>
            <w:shd w:val="clear" w:color="auto" w:fill="FFFFFF"/>
          </w:tcPr>
          <w:p w:rsidR="00382D0E" w:rsidRDefault="00382D0E" w:rsidP="005E2D40">
            <w:pPr>
              <w:keepNext/>
              <w:keepLines/>
              <w:tabs>
                <w:tab w:val="left" w:pos="1418"/>
              </w:tabs>
              <w:spacing w:after="0"/>
              <w:jc w:val="center"/>
              <w:rPr>
                <w:rFonts w:eastAsia="Calibri"/>
                <w:b/>
                <w:sz w:val="18"/>
                <w:szCs w:val="18"/>
              </w:rPr>
            </w:pPr>
            <w:r>
              <w:rPr>
                <w:b/>
                <w:sz w:val="22"/>
              </w:rPr>
              <w:t>ЗАКАЗЧИК:</w:t>
            </w:r>
          </w:p>
          <w:p w:rsidR="00382D0E" w:rsidRPr="00DE78E5" w:rsidRDefault="00382D0E" w:rsidP="005E2D40">
            <w:pPr>
              <w:spacing w:after="0"/>
              <w:ind w:right="-135"/>
              <w:contextualSpacing/>
              <w:rPr>
                <w:b/>
                <w:bCs/>
              </w:rPr>
            </w:pPr>
            <w:r w:rsidRPr="00DE78E5">
              <w:rPr>
                <w:rFonts w:eastAsia="Calibri"/>
                <w:b/>
              </w:rPr>
              <w:t xml:space="preserve">Администрация </w:t>
            </w:r>
            <w:proofErr w:type="spellStart"/>
            <w:r w:rsidRPr="00DE78E5">
              <w:rPr>
                <w:rFonts w:eastAsia="Calibri"/>
                <w:b/>
              </w:rPr>
              <w:t>Дичнянского</w:t>
            </w:r>
            <w:proofErr w:type="spellEnd"/>
            <w:r w:rsidRPr="00DE78E5">
              <w:rPr>
                <w:rFonts w:eastAsia="Calibri"/>
                <w:b/>
              </w:rPr>
              <w:t xml:space="preserve"> сельсовета Курчатовского района Курской области</w:t>
            </w:r>
          </w:p>
          <w:p w:rsidR="00382D0E" w:rsidRPr="00DE78E5" w:rsidRDefault="00382D0E" w:rsidP="005E2D40">
            <w:pPr>
              <w:spacing w:after="0"/>
              <w:contextualSpacing/>
              <w:rPr>
                <w:b/>
                <w:bCs/>
              </w:rPr>
            </w:pPr>
            <w:r w:rsidRPr="00DE78E5">
              <w:rPr>
                <w:b/>
                <w:bCs/>
              </w:rPr>
              <w:t>Юридический адрес:</w:t>
            </w:r>
            <w:r w:rsidRPr="00DE78E5">
              <w:rPr>
                <w:bCs/>
              </w:rPr>
              <w:t xml:space="preserve"> 307236, Курская область, Курчатовский район, село </w:t>
            </w:r>
            <w:proofErr w:type="spellStart"/>
            <w:r w:rsidRPr="00DE78E5">
              <w:rPr>
                <w:bCs/>
              </w:rPr>
              <w:t>Дичня</w:t>
            </w:r>
            <w:proofErr w:type="spellEnd"/>
            <w:r w:rsidRPr="00DE78E5">
              <w:rPr>
                <w:bCs/>
              </w:rPr>
              <w:t>, Квартал 3</w:t>
            </w:r>
          </w:p>
          <w:p w:rsidR="00382D0E" w:rsidRPr="00DE78E5" w:rsidRDefault="00382D0E" w:rsidP="005E2D40">
            <w:pPr>
              <w:spacing w:after="0"/>
              <w:contextualSpacing/>
              <w:rPr>
                <w:b/>
                <w:bCs/>
              </w:rPr>
            </w:pPr>
            <w:r w:rsidRPr="00DE78E5">
              <w:rPr>
                <w:b/>
                <w:bCs/>
              </w:rPr>
              <w:t xml:space="preserve">ИНН </w:t>
            </w:r>
            <w:r w:rsidRPr="00DE78E5">
              <w:rPr>
                <w:bCs/>
              </w:rPr>
              <w:t>4612001199</w:t>
            </w:r>
            <w:r w:rsidRPr="00DE78E5">
              <w:rPr>
                <w:b/>
                <w:bCs/>
              </w:rPr>
              <w:t xml:space="preserve"> КПП </w:t>
            </w:r>
            <w:r w:rsidRPr="00DE78E5">
              <w:rPr>
                <w:bCs/>
              </w:rPr>
              <w:t xml:space="preserve">461201001 </w:t>
            </w:r>
          </w:p>
          <w:p w:rsidR="00382D0E" w:rsidRPr="00DE78E5" w:rsidRDefault="00382D0E" w:rsidP="005E2D40">
            <w:pPr>
              <w:spacing w:after="0"/>
              <w:contextualSpacing/>
              <w:rPr>
                <w:b/>
                <w:bCs/>
              </w:rPr>
            </w:pPr>
            <w:r w:rsidRPr="00DE78E5">
              <w:rPr>
                <w:b/>
                <w:bCs/>
              </w:rPr>
              <w:t>Наименование получателя:</w:t>
            </w:r>
            <w:r w:rsidRPr="00DE78E5">
              <w:rPr>
                <w:bCs/>
              </w:rPr>
              <w:t xml:space="preserve"> УФК по Курской области (АДМИНИСТРАЦИЯ ДИЧНЯНСКОГО СЕЛЬСОВЕТА КУРЧАТОВСКОГО РАЙОНА КУРСКОЙ ОБЛАСТИ л/с 03443013480) </w:t>
            </w:r>
          </w:p>
          <w:p w:rsidR="00382D0E" w:rsidRPr="00DE78E5" w:rsidRDefault="00382D0E" w:rsidP="005E2D40">
            <w:pPr>
              <w:spacing w:after="0"/>
              <w:contextualSpacing/>
              <w:rPr>
                <w:b/>
                <w:bCs/>
              </w:rPr>
            </w:pPr>
            <w:r w:rsidRPr="00DE78E5">
              <w:rPr>
                <w:b/>
                <w:bCs/>
              </w:rPr>
              <w:t>р/с:</w:t>
            </w:r>
            <w:r w:rsidRPr="00DE78E5">
              <w:rPr>
                <w:bCs/>
              </w:rPr>
              <w:t xml:space="preserve"> 40204810100000000528</w:t>
            </w:r>
          </w:p>
          <w:p w:rsidR="00382D0E" w:rsidRPr="00DE78E5" w:rsidRDefault="00382D0E" w:rsidP="005E2D40">
            <w:pPr>
              <w:spacing w:after="0"/>
              <w:contextualSpacing/>
              <w:rPr>
                <w:b/>
                <w:bCs/>
              </w:rPr>
            </w:pPr>
            <w:proofErr w:type="gramStart"/>
            <w:r w:rsidRPr="00DE78E5">
              <w:rPr>
                <w:b/>
                <w:bCs/>
              </w:rPr>
              <w:t>Банк:</w:t>
            </w:r>
            <w:r w:rsidRPr="00DE78E5">
              <w:rPr>
                <w:bCs/>
              </w:rPr>
              <w:t xml:space="preserve">  Отделение</w:t>
            </w:r>
            <w:proofErr w:type="gramEnd"/>
            <w:r w:rsidRPr="00DE78E5">
              <w:rPr>
                <w:bCs/>
              </w:rPr>
              <w:t xml:space="preserve"> Курск, г. Курск</w:t>
            </w:r>
          </w:p>
          <w:p w:rsidR="00382D0E" w:rsidRPr="00DE78E5" w:rsidRDefault="00382D0E" w:rsidP="005E2D40">
            <w:pPr>
              <w:spacing w:after="0"/>
              <w:contextualSpacing/>
              <w:rPr>
                <w:b/>
                <w:bCs/>
              </w:rPr>
            </w:pPr>
            <w:r w:rsidRPr="00DE78E5">
              <w:rPr>
                <w:b/>
                <w:bCs/>
              </w:rPr>
              <w:t>ОКТМО</w:t>
            </w:r>
            <w:r w:rsidRPr="00DE78E5">
              <w:rPr>
                <w:bCs/>
              </w:rPr>
              <w:t>: 38621442</w:t>
            </w:r>
          </w:p>
          <w:p w:rsidR="00382D0E" w:rsidRPr="00DE78E5" w:rsidRDefault="00382D0E" w:rsidP="005E2D40">
            <w:pPr>
              <w:spacing w:after="0"/>
              <w:contextualSpacing/>
              <w:rPr>
                <w:b/>
                <w:bCs/>
              </w:rPr>
            </w:pPr>
            <w:r w:rsidRPr="00DE78E5">
              <w:rPr>
                <w:b/>
                <w:bCs/>
              </w:rPr>
              <w:t>Тел.</w:t>
            </w:r>
            <w:r w:rsidRPr="00DE78E5">
              <w:rPr>
                <w:bCs/>
              </w:rPr>
              <w:t>: +7-47131-93615</w:t>
            </w:r>
          </w:p>
          <w:p w:rsidR="00382D0E" w:rsidRPr="00DE78E5" w:rsidRDefault="00382D0E" w:rsidP="005E2D40">
            <w:pPr>
              <w:spacing w:after="0"/>
              <w:contextualSpacing/>
              <w:rPr>
                <w:b/>
                <w:bCs/>
              </w:rPr>
            </w:pPr>
            <w:r w:rsidRPr="00DE78E5">
              <w:rPr>
                <w:b/>
                <w:bCs/>
              </w:rPr>
              <w:t>Эл. почта:</w:t>
            </w:r>
            <w:r w:rsidRPr="00DE78E5">
              <w:rPr>
                <w:bCs/>
              </w:rPr>
              <w:t xml:space="preserve"> dichnya46@mail.ru</w:t>
            </w:r>
          </w:p>
          <w:p w:rsidR="00382D0E" w:rsidRPr="00DE78E5" w:rsidRDefault="00382D0E" w:rsidP="005E2D40">
            <w:pPr>
              <w:spacing w:after="0"/>
              <w:contextualSpacing/>
            </w:pPr>
            <w:r w:rsidRPr="00DE78E5">
              <w:rPr>
                <w:b/>
                <w:bCs/>
              </w:rPr>
              <w:t>БИК:</w:t>
            </w:r>
            <w:r w:rsidRPr="00DE78E5">
              <w:rPr>
                <w:bCs/>
              </w:rPr>
              <w:t xml:space="preserve"> 043807001</w:t>
            </w:r>
          </w:p>
          <w:p w:rsidR="00382D0E" w:rsidRDefault="00382D0E" w:rsidP="005E2D40">
            <w:pPr>
              <w:spacing w:line="240" w:lineRule="exact"/>
              <w:ind w:right="-135"/>
              <w:contextualSpacing/>
            </w:pPr>
          </w:p>
        </w:tc>
        <w:tc>
          <w:tcPr>
            <w:tcW w:w="5278" w:type="dxa"/>
            <w:shd w:val="clear" w:color="auto" w:fill="FFFFFF"/>
          </w:tcPr>
          <w:p w:rsidR="00382D0E" w:rsidRDefault="00382D0E" w:rsidP="005E2D40">
            <w:pPr>
              <w:keepNext/>
              <w:keepLines/>
              <w:spacing w:after="0"/>
              <w:jc w:val="center"/>
            </w:pPr>
            <w:r>
              <w:rPr>
                <w:b/>
              </w:rPr>
              <w:t>ПОДРЯДЧИК:</w:t>
            </w:r>
          </w:p>
          <w:p w:rsidR="00DE78E5" w:rsidRDefault="00DE78E5" w:rsidP="00DE78E5">
            <w:pPr>
              <w:widowControl w:val="0"/>
              <w:tabs>
                <w:tab w:val="left" w:pos="4651"/>
              </w:tabs>
              <w:spacing w:after="0"/>
              <w:rPr>
                <w:rStyle w:val="a8"/>
                <w:szCs w:val="22"/>
              </w:rPr>
            </w:pPr>
            <w:r w:rsidRPr="000473F7">
              <w:rPr>
                <w:rStyle w:val="a8"/>
                <w:szCs w:val="22"/>
              </w:rPr>
              <w:t xml:space="preserve">Индивидуальный предприниматель </w:t>
            </w:r>
            <w:proofErr w:type="spellStart"/>
            <w:r w:rsidRPr="000473F7">
              <w:rPr>
                <w:rStyle w:val="a8"/>
                <w:szCs w:val="22"/>
              </w:rPr>
              <w:t>Бароян</w:t>
            </w:r>
            <w:proofErr w:type="spellEnd"/>
            <w:r w:rsidRPr="000473F7">
              <w:rPr>
                <w:rStyle w:val="a8"/>
                <w:szCs w:val="22"/>
              </w:rPr>
              <w:t xml:space="preserve"> </w:t>
            </w:r>
            <w:proofErr w:type="spellStart"/>
            <w:r w:rsidRPr="000473F7">
              <w:rPr>
                <w:rStyle w:val="a8"/>
                <w:szCs w:val="22"/>
              </w:rPr>
              <w:t>Седрак</w:t>
            </w:r>
            <w:proofErr w:type="spellEnd"/>
            <w:r w:rsidRPr="000473F7">
              <w:rPr>
                <w:rStyle w:val="a8"/>
                <w:szCs w:val="22"/>
              </w:rPr>
              <w:t xml:space="preserve"> </w:t>
            </w:r>
            <w:proofErr w:type="spellStart"/>
            <w:r w:rsidRPr="000473F7">
              <w:rPr>
                <w:rStyle w:val="a8"/>
                <w:szCs w:val="22"/>
              </w:rPr>
              <w:t>Самвелович</w:t>
            </w:r>
            <w:proofErr w:type="spellEnd"/>
          </w:p>
          <w:p w:rsidR="00DE78E5" w:rsidRDefault="00DE78E5" w:rsidP="00DE78E5">
            <w:pPr>
              <w:widowControl w:val="0"/>
              <w:tabs>
                <w:tab w:val="left" w:pos="4651"/>
              </w:tabs>
              <w:spacing w:after="0"/>
              <w:rPr>
                <w:rStyle w:val="a8"/>
                <w:b w:val="0"/>
                <w:szCs w:val="22"/>
              </w:rPr>
            </w:pPr>
            <w:r>
              <w:rPr>
                <w:rStyle w:val="a8"/>
                <w:szCs w:val="22"/>
              </w:rPr>
              <w:t xml:space="preserve">Юридический адрес: </w:t>
            </w:r>
            <w:r w:rsidRPr="000473F7">
              <w:rPr>
                <w:rStyle w:val="a8"/>
                <w:b w:val="0"/>
                <w:szCs w:val="22"/>
              </w:rPr>
              <w:t>305022, г. Курск, ул. Шубина, д. 3</w:t>
            </w:r>
          </w:p>
          <w:p w:rsidR="00DE78E5" w:rsidRDefault="00DE78E5" w:rsidP="00DE78E5">
            <w:pPr>
              <w:widowControl w:val="0"/>
              <w:tabs>
                <w:tab w:val="left" w:pos="4651"/>
              </w:tabs>
              <w:spacing w:after="0"/>
              <w:rPr>
                <w:rStyle w:val="a8"/>
                <w:b w:val="0"/>
                <w:szCs w:val="22"/>
              </w:rPr>
            </w:pPr>
            <w:r>
              <w:rPr>
                <w:rStyle w:val="a8"/>
                <w:szCs w:val="22"/>
              </w:rPr>
              <w:t xml:space="preserve">ИНН: </w:t>
            </w:r>
            <w:r w:rsidRPr="000473F7">
              <w:rPr>
                <w:rStyle w:val="a8"/>
                <w:b w:val="0"/>
                <w:szCs w:val="22"/>
              </w:rPr>
              <w:t>463233846009</w:t>
            </w:r>
          </w:p>
          <w:p w:rsidR="00DE78E5" w:rsidRDefault="00DE78E5" w:rsidP="00DE78E5">
            <w:pPr>
              <w:widowControl w:val="0"/>
              <w:tabs>
                <w:tab w:val="left" w:pos="4651"/>
              </w:tabs>
              <w:spacing w:after="0"/>
              <w:rPr>
                <w:rStyle w:val="a8"/>
                <w:b w:val="0"/>
                <w:szCs w:val="22"/>
              </w:rPr>
            </w:pPr>
          </w:p>
          <w:p w:rsidR="00DE78E5" w:rsidRDefault="00DE78E5" w:rsidP="00DE78E5">
            <w:pPr>
              <w:widowControl w:val="0"/>
              <w:tabs>
                <w:tab w:val="left" w:pos="4651"/>
              </w:tabs>
              <w:spacing w:after="0"/>
              <w:rPr>
                <w:rStyle w:val="a8"/>
                <w:b w:val="0"/>
                <w:szCs w:val="22"/>
              </w:rPr>
            </w:pPr>
            <w:r w:rsidRPr="00075DBC">
              <w:rPr>
                <w:rStyle w:val="a8"/>
                <w:szCs w:val="22"/>
              </w:rPr>
              <w:t>р/с:</w:t>
            </w:r>
            <w:r>
              <w:rPr>
                <w:rStyle w:val="a8"/>
                <w:b w:val="0"/>
                <w:szCs w:val="22"/>
              </w:rPr>
              <w:t xml:space="preserve"> </w:t>
            </w:r>
            <w:r w:rsidRPr="00075DBC">
              <w:rPr>
                <w:rStyle w:val="a8"/>
                <w:b w:val="0"/>
                <w:szCs w:val="22"/>
              </w:rPr>
              <w:t>40802810433000007523</w:t>
            </w:r>
          </w:p>
          <w:p w:rsidR="00DE78E5" w:rsidRPr="00FB0CA0" w:rsidRDefault="00DE78E5" w:rsidP="00DE78E5">
            <w:pPr>
              <w:widowControl w:val="0"/>
              <w:tabs>
                <w:tab w:val="left" w:pos="4651"/>
              </w:tabs>
              <w:spacing w:after="0"/>
              <w:rPr>
                <w:bCs/>
                <w:sz w:val="18"/>
                <w:szCs w:val="18"/>
              </w:rPr>
            </w:pPr>
            <w:r w:rsidRPr="00FB0CA0">
              <w:rPr>
                <w:rStyle w:val="a8"/>
                <w:szCs w:val="22"/>
              </w:rPr>
              <w:t>Банк</w:t>
            </w:r>
            <w:r w:rsidRPr="00FB0CA0">
              <w:rPr>
                <w:rStyle w:val="a8"/>
                <w:b w:val="0"/>
                <w:sz w:val="18"/>
                <w:szCs w:val="18"/>
              </w:rPr>
              <w:t xml:space="preserve">: </w:t>
            </w:r>
            <w:r w:rsidRPr="004C5D22">
              <w:rPr>
                <w:bCs/>
                <w:szCs w:val="18"/>
              </w:rPr>
              <w:t>КУРСКОЕ ОТДЕЛЕНИЕ N8596 ПАО СБЕРБАНК</w:t>
            </w:r>
          </w:p>
          <w:p w:rsidR="00DE78E5" w:rsidRPr="00075DBC" w:rsidRDefault="00DE78E5" w:rsidP="00DE78E5">
            <w:pPr>
              <w:widowControl w:val="0"/>
              <w:tabs>
                <w:tab w:val="left" w:pos="4651"/>
              </w:tabs>
              <w:spacing w:after="0"/>
              <w:rPr>
                <w:rStyle w:val="a8"/>
                <w:b w:val="0"/>
                <w:szCs w:val="22"/>
              </w:rPr>
            </w:pPr>
            <w:r w:rsidRPr="00754311">
              <w:rPr>
                <w:rStyle w:val="a8"/>
                <w:szCs w:val="22"/>
              </w:rPr>
              <w:t>к/с:</w:t>
            </w:r>
            <w:r>
              <w:rPr>
                <w:rStyle w:val="a8"/>
                <w:b w:val="0"/>
                <w:szCs w:val="22"/>
              </w:rPr>
              <w:t xml:space="preserve"> 30101810300000000606</w:t>
            </w:r>
          </w:p>
          <w:p w:rsidR="00DE78E5" w:rsidRDefault="00DE78E5" w:rsidP="00DE78E5">
            <w:pPr>
              <w:widowControl w:val="0"/>
              <w:tabs>
                <w:tab w:val="left" w:pos="4651"/>
              </w:tabs>
              <w:spacing w:after="0"/>
              <w:rPr>
                <w:rStyle w:val="a8"/>
                <w:b w:val="0"/>
                <w:szCs w:val="22"/>
              </w:rPr>
            </w:pPr>
            <w:r w:rsidRPr="00075DBC">
              <w:rPr>
                <w:rStyle w:val="a8"/>
                <w:szCs w:val="22"/>
              </w:rPr>
              <w:t>ОГРНИП:</w:t>
            </w:r>
            <w:r w:rsidRPr="00075DBC">
              <w:rPr>
                <w:rStyle w:val="a8"/>
                <w:b w:val="0"/>
                <w:szCs w:val="22"/>
              </w:rPr>
              <w:t xml:space="preserve"> 314463212800014</w:t>
            </w:r>
          </w:p>
          <w:p w:rsidR="00DE78E5" w:rsidRDefault="00DE78E5" w:rsidP="00DE78E5">
            <w:pPr>
              <w:widowControl w:val="0"/>
              <w:tabs>
                <w:tab w:val="left" w:pos="4651"/>
              </w:tabs>
              <w:spacing w:after="0"/>
              <w:rPr>
                <w:rStyle w:val="a8"/>
                <w:b w:val="0"/>
                <w:szCs w:val="22"/>
              </w:rPr>
            </w:pPr>
            <w:r w:rsidRPr="000473F7">
              <w:rPr>
                <w:rStyle w:val="a8"/>
                <w:szCs w:val="22"/>
              </w:rPr>
              <w:t>Тел.:</w:t>
            </w:r>
            <w:r>
              <w:rPr>
                <w:rStyle w:val="a8"/>
                <w:b w:val="0"/>
                <w:szCs w:val="22"/>
              </w:rPr>
              <w:t xml:space="preserve"> +</w:t>
            </w:r>
            <w:r w:rsidRPr="000473F7">
              <w:rPr>
                <w:rStyle w:val="a8"/>
                <w:b w:val="0"/>
                <w:szCs w:val="22"/>
              </w:rPr>
              <w:t>7</w:t>
            </w:r>
            <w:r>
              <w:rPr>
                <w:rStyle w:val="a8"/>
                <w:b w:val="0"/>
                <w:szCs w:val="22"/>
              </w:rPr>
              <w:t xml:space="preserve"> (</w:t>
            </w:r>
            <w:r w:rsidRPr="000473F7">
              <w:rPr>
                <w:rStyle w:val="a8"/>
                <w:b w:val="0"/>
                <w:szCs w:val="22"/>
              </w:rPr>
              <w:t>920</w:t>
            </w:r>
            <w:r>
              <w:rPr>
                <w:rStyle w:val="a8"/>
                <w:b w:val="0"/>
                <w:szCs w:val="22"/>
              </w:rPr>
              <w:t xml:space="preserve">) </w:t>
            </w:r>
            <w:r w:rsidRPr="000473F7">
              <w:rPr>
                <w:rStyle w:val="a8"/>
                <w:b w:val="0"/>
                <w:szCs w:val="22"/>
              </w:rPr>
              <w:t>707</w:t>
            </w:r>
            <w:r>
              <w:rPr>
                <w:rStyle w:val="a8"/>
                <w:b w:val="0"/>
                <w:szCs w:val="22"/>
              </w:rPr>
              <w:t>-</w:t>
            </w:r>
            <w:r w:rsidRPr="000473F7">
              <w:rPr>
                <w:rStyle w:val="a8"/>
                <w:b w:val="0"/>
                <w:szCs w:val="22"/>
              </w:rPr>
              <w:t>72</w:t>
            </w:r>
            <w:r>
              <w:rPr>
                <w:rStyle w:val="a8"/>
                <w:b w:val="0"/>
                <w:szCs w:val="22"/>
              </w:rPr>
              <w:t>-</w:t>
            </w:r>
            <w:r w:rsidRPr="000473F7">
              <w:rPr>
                <w:rStyle w:val="a8"/>
                <w:b w:val="0"/>
                <w:szCs w:val="22"/>
              </w:rPr>
              <w:t>17</w:t>
            </w:r>
          </w:p>
          <w:p w:rsidR="00DE78E5" w:rsidRDefault="00DE78E5" w:rsidP="00DE78E5">
            <w:pPr>
              <w:widowControl w:val="0"/>
              <w:tabs>
                <w:tab w:val="left" w:pos="4651"/>
              </w:tabs>
              <w:spacing w:after="0"/>
              <w:rPr>
                <w:rStyle w:val="a8"/>
                <w:b w:val="0"/>
                <w:szCs w:val="22"/>
              </w:rPr>
            </w:pPr>
            <w:bookmarkStart w:id="1" w:name="_GoBack"/>
            <w:bookmarkEnd w:id="1"/>
          </w:p>
          <w:p w:rsidR="00DE78E5" w:rsidRDefault="00DE78E5" w:rsidP="00DE78E5">
            <w:pPr>
              <w:widowControl w:val="0"/>
              <w:tabs>
                <w:tab w:val="left" w:pos="4651"/>
              </w:tabs>
              <w:spacing w:after="0"/>
              <w:rPr>
                <w:rStyle w:val="a8"/>
                <w:b w:val="0"/>
                <w:bCs w:val="0"/>
                <w:szCs w:val="22"/>
              </w:rPr>
            </w:pPr>
            <w:r w:rsidRPr="000473F7">
              <w:rPr>
                <w:rStyle w:val="a8"/>
                <w:szCs w:val="22"/>
              </w:rPr>
              <w:t>Эл. почта:</w:t>
            </w:r>
            <w:r>
              <w:rPr>
                <w:rStyle w:val="a8"/>
                <w:b w:val="0"/>
                <w:szCs w:val="22"/>
              </w:rPr>
              <w:t xml:space="preserve"> </w:t>
            </w:r>
            <w:r w:rsidRPr="004C5D22">
              <w:rPr>
                <w:rStyle w:val="a8"/>
                <w:b w:val="0"/>
                <w:bCs w:val="0"/>
                <w:szCs w:val="22"/>
              </w:rPr>
              <w:t>ipbaroyan@yandex.ru</w:t>
            </w:r>
          </w:p>
          <w:p w:rsidR="00DE78E5" w:rsidRDefault="00DE78E5" w:rsidP="00DE78E5">
            <w:pPr>
              <w:widowControl w:val="0"/>
              <w:tabs>
                <w:tab w:val="left" w:pos="4651"/>
              </w:tabs>
              <w:spacing w:after="0"/>
              <w:rPr>
                <w:rStyle w:val="a8"/>
                <w:b w:val="0"/>
                <w:szCs w:val="22"/>
              </w:rPr>
            </w:pPr>
            <w:r w:rsidRPr="00075DBC">
              <w:rPr>
                <w:rStyle w:val="a8"/>
                <w:szCs w:val="22"/>
              </w:rPr>
              <w:t>БИК</w:t>
            </w:r>
            <w:r>
              <w:rPr>
                <w:rStyle w:val="a8"/>
                <w:szCs w:val="22"/>
              </w:rPr>
              <w:t>:</w:t>
            </w:r>
            <w:r w:rsidRPr="00075DBC">
              <w:rPr>
                <w:rStyle w:val="a8"/>
                <w:szCs w:val="22"/>
              </w:rPr>
              <w:t xml:space="preserve"> </w:t>
            </w:r>
            <w:r w:rsidRPr="00075DBC">
              <w:rPr>
                <w:rStyle w:val="a8"/>
                <w:b w:val="0"/>
                <w:szCs w:val="22"/>
              </w:rPr>
              <w:t>043807606</w:t>
            </w:r>
          </w:p>
          <w:p w:rsidR="00382D0E" w:rsidRDefault="00382D0E" w:rsidP="005E2D40">
            <w:pPr>
              <w:keepNext/>
              <w:keepLines/>
              <w:spacing w:after="0"/>
            </w:pPr>
          </w:p>
        </w:tc>
      </w:tr>
      <w:tr w:rsidR="00382D0E" w:rsidTr="00DE78E5">
        <w:trPr>
          <w:trHeight w:val="776"/>
        </w:trPr>
        <w:tc>
          <w:tcPr>
            <w:tcW w:w="4928" w:type="dxa"/>
            <w:shd w:val="clear" w:color="auto" w:fill="auto"/>
          </w:tcPr>
          <w:p w:rsidR="00382D0E" w:rsidRPr="00DE78E5" w:rsidRDefault="00382D0E" w:rsidP="005E2D40">
            <w:pPr>
              <w:keepNext/>
              <w:keepLines/>
              <w:spacing w:after="0"/>
              <w:jc w:val="left"/>
              <w:rPr>
                <w:b/>
                <w:bCs/>
              </w:rPr>
            </w:pPr>
            <w:r w:rsidRPr="00DE78E5">
              <w:rPr>
                <w:b/>
              </w:rPr>
              <w:t xml:space="preserve">Глава </w:t>
            </w:r>
            <w:proofErr w:type="spellStart"/>
            <w:r w:rsidRPr="00DE78E5">
              <w:rPr>
                <w:b/>
              </w:rPr>
              <w:t>Дичнянского</w:t>
            </w:r>
            <w:proofErr w:type="spellEnd"/>
            <w:r w:rsidRPr="00DE78E5">
              <w:rPr>
                <w:b/>
              </w:rPr>
              <w:t xml:space="preserve"> сельсовета Курчатовского района Курской области</w:t>
            </w:r>
          </w:p>
        </w:tc>
        <w:tc>
          <w:tcPr>
            <w:tcW w:w="5278" w:type="dxa"/>
            <w:shd w:val="clear" w:color="auto" w:fill="auto"/>
          </w:tcPr>
          <w:p w:rsidR="00DE78E5" w:rsidRPr="00075DBC" w:rsidRDefault="00DE78E5" w:rsidP="00DE78E5">
            <w:pPr>
              <w:widowControl w:val="0"/>
              <w:tabs>
                <w:tab w:val="left" w:pos="4651"/>
              </w:tabs>
              <w:spacing w:after="0"/>
              <w:rPr>
                <w:rStyle w:val="a8"/>
                <w:szCs w:val="22"/>
              </w:rPr>
            </w:pPr>
            <w:r w:rsidRPr="00075DBC">
              <w:rPr>
                <w:rStyle w:val="a8"/>
                <w:szCs w:val="22"/>
              </w:rPr>
              <w:t>Индивидуальный предприниматель</w:t>
            </w:r>
          </w:p>
          <w:p w:rsidR="00382D0E" w:rsidRPr="00DE78E5" w:rsidRDefault="00382D0E" w:rsidP="005E2D40">
            <w:pPr>
              <w:keepNext/>
              <w:keepLines/>
              <w:snapToGrid w:val="0"/>
              <w:spacing w:after="0"/>
              <w:rPr>
                <w:b/>
                <w:bCs/>
              </w:rPr>
            </w:pPr>
          </w:p>
        </w:tc>
      </w:tr>
      <w:tr w:rsidR="00382D0E" w:rsidTr="00DE78E5">
        <w:tc>
          <w:tcPr>
            <w:tcW w:w="4928" w:type="dxa"/>
            <w:shd w:val="clear" w:color="auto" w:fill="auto"/>
          </w:tcPr>
          <w:p w:rsidR="00DE78E5" w:rsidRDefault="00DE78E5" w:rsidP="005E2D40">
            <w:pPr>
              <w:keepNext/>
              <w:keepLines/>
              <w:spacing w:after="0"/>
            </w:pPr>
          </w:p>
          <w:p w:rsidR="00382D0E" w:rsidRPr="00DE78E5" w:rsidRDefault="00382D0E" w:rsidP="005E2D40">
            <w:pPr>
              <w:keepNext/>
              <w:keepLines/>
              <w:spacing w:after="0"/>
              <w:rPr>
                <w:b/>
                <w:bCs/>
              </w:rPr>
            </w:pPr>
            <w:r w:rsidRPr="00DE78E5">
              <w:t>__________________</w:t>
            </w:r>
            <w:r w:rsidRPr="00DE78E5">
              <w:rPr>
                <w:b/>
                <w:bCs/>
              </w:rPr>
              <w:t>В.Н. Тарасов</w:t>
            </w:r>
          </w:p>
        </w:tc>
        <w:tc>
          <w:tcPr>
            <w:tcW w:w="5278" w:type="dxa"/>
            <w:shd w:val="clear" w:color="auto" w:fill="auto"/>
          </w:tcPr>
          <w:p w:rsidR="00382D0E" w:rsidRPr="00DE78E5" w:rsidRDefault="00382D0E" w:rsidP="005E2D40">
            <w:pPr>
              <w:keepNext/>
              <w:keepLines/>
              <w:snapToGrid w:val="0"/>
              <w:spacing w:after="0"/>
              <w:ind w:left="-108" w:right="-108" w:firstLine="34"/>
              <w:rPr>
                <w:b/>
                <w:bCs/>
              </w:rPr>
            </w:pPr>
          </w:p>
          <w:p w:rsidR="00382D0E" w:rsidRPr="00DE78E5" w:rsidRDefault="00382D0E" w:rsidP="005E2D40">
            <w:pPr>
              <w:keepNext/>
              <w:keepLines/>
              <w:spacing w:after="0"/>
              <w:ind w:right="-108"/>
            </w:pPr>
            <w:r w:rsidRPr="00DE78E5">
              <w:rPr>
                <w:b/>
                <w:bCs/>
                <w:spacing w:val="-12"/>
              </w:rPr>
              <w:t xml:space="preserve">____________________ </w:t>
            </w:r>
            <w:r w:rsidR="00DE78E5">
              <w:rPr>
                <w:b/>
              </w:rPr>
              <w:t xml:space="preserve">/ </w:t>
            </w:r>
            <w:r w:rsidR="00DE78E5" w:rsidRPr="00DE78E5">
              <w:rPr>
                <w:rStyle w:val="a8"/>
                <w:szCs w:val="22"/>
              </w:rPr>
              <w:t xml:space="preserve">С.С. </w:t>
            </w:r>
            <w:proofErr w:type="spellStart"/>
            <w:r w:rsidR="00DE78E5" w:rsidRPr="00DE78E5">
              <w:rPr>
                <w:rStyle w:val="a8"/>
                <w:szCs w:val="22"/>
              </w:rPr>
              <w:t>Бароян</w:t>
            </w:r>
            <w:proofErr w:type="spellEnd"/>
          </w:p>
        </w:tc>
      </w:tr>
      <w:tr w:rsidR="00382D0E" w:rsidTr="00DE78E5">
        <w:tc>
          <w:tcPr>
            <w:tcW w:w="4928" w:type="dxa"/>
            <w:shd w:val="clear" w:color="auto" w:fill="auto"/>
          </w:tcPr>
          <w:p w:rsidR="00382D0E" w:rsidRPr="00DE78E5" w:rsidRDefault="00382D0E" w:rsidP="005E2D40">
            <w:pPr>
              <w:keepNext/>
              <w:keepLines/>
              <w:ind w:firstLine="709"/>
            </w:pPr>
            <w:proofErr w:type="spellStart"/>
            <w:r w:rsidRPr="00DE78E5">
              <w:t>м.п</w:t>
            </w:r>
            <w:proofErr w:type="spellEnd"/>
            <w:r w:rsidRPr="00DE78E5">
              <w:t>.</w:t>
            </w:r>
          </w:p>
        </w:tc>
        <w:tc>
          <w:tcPr>
            <w:tcW w:w="5278" w:type="dxa"/>
            <w:shd w:val="clear" w:color="auto" w:fill="auto"/>
          </w:tcPr>
          <w:p w:rsidR="00382D0E" w:rsidRPr="00DE78E5" w:rsidRDefault="00382D0E" w:rsidP="005E2D40">
            <w:pPr>
              <w:keepNext/>
              <w:keepLines/>
              <w:spacing w:after="0"/>
              <w:ind w:left="-108" w:right="-108" w:firstLine="34"/>
            </w:pPr>
            <w:proofErr w:type="spellStart"/>
            <w:r w:rsidRPr="00DE78E5">
              <w:t>м.п</w:t>
            </w:r>
            <w:proofErr w:type="spellEnd"/>
            <w:r w:rsidRPr="00DE78E5">
              <w:t>.</w:t>
            </w:r>
          </w:p>
        </w:tc>
      </w:tr>
    </w:tbl>
    <w:p w:rsidR="00382D0E" w:rsidRDefault="00382D0E" w:rsidP="00382D0E">
      <w:pPr>
        <w:sectPr w:rsidR="00382D0E">
          <w:headerReference w:type="default" r:id="rId42"/>
          <w:footerReference w:type="default" r:id="rId43"/>
          <w:pgSz w:w="11906" w:h="16838"/>
          <w:pgMar w:top="765" w:right="720" w:bottom="765" w:left="720" w:header="709" w:footer="709" w:gutter="0"/>
          <w:cols w:space="720"/>
          <w:docGrid w:linePitch="360"/>
        </w:sectPr>
      </w:pPr>
    </w:p>
    <w:p w:rsidR="00382D0E" w:rsidRDefault="00382D0E" w:rsidP="00382D0E">
      <w:pPr>
        <w:keepNext/>
        <w:keepLines/>
        <w:jc w:val="right"/>
      </w:pPr>
      <w:r>
        <w:lastRenderedPageBreak/>
        <w:t>Приложение № 1 к Муниципальному контракту</w:t>
      </w:r>
    </w:p>
    <w:p w:rsidR="00382D0E" w:rsidRDefault="00DE78E5" w:rsidP="00382D0E">
      <w:pPr>
        <w:keepNext/>
        <w:keepLines/>
        <w:ind w:left="6372"/>
        <w:jc w:val="right"/>
      </w:pPr>
      <w:r>
        <w:t>№</w:t>
      </w:r>
      <w:r w:rsidRPr="00DE78E5">
        <w:t>0744200000220002597</w:t>
      </w:r>
      <w:r>
        <w:t xml:space="preserve"> </w:t>
      </w:r>
      <w:r w:rsidR="00382D0E">
        <w:t>от «__» _____ 2020 г.</w:t>
      </w:r>
    </w:p>
    <w:p w:rsidR="00382D0E" w:rsidRDefault="00382D0E" w:rsidP="00382D0E">
      <w:pPr>
        <w:keepNext/>
        <w:keepLines/>
        <w:jc w:val="center"/>
      </w:pPr>
    </w:p>
    <w:p w:rsidR="00382D0E" w:rsidRDefault="00382D0E" w:rsidP="00382D0E">
      <w:pPr>
        <w:spacing w:after="0" w:line="276" w:lineRule="auto"/>
        <w:jc w:val="center"/>
      </w:pPr>
      <w:r>
        <w:rPr>
          <w:rFonts w:eastAsia="Calibri"/>
          <w:b/>
          <w:lang w:eastAsia="en-US"/>
        </w:rPr>
        <w:t>ЛОКАЛЬНЫЙ СМЕТНЫЙ РАСЧЕТ</w:t>
      </w:r>
    </w:p>
    <w:p w:rsidR="00382D0E" w:rsidRDefault="00382D0E" w:rsidP="00382D0E">
      <w:pPr>
        <w:keepNext/>
        <w:keepLines/>
        <w:ind w:firstLine="709"/>
      </w:pPr>
    </w:p>
    <w:p w:rsidR="00382D0E" w:rsidRDefault="00382D0E" w:rsidP="00382D0E">
      <w:pPr>
        <w:keepNext/>
        <w:keepLines/>
      </w:pPr>
    </w:p>
    <w:p w:rsidR="00382D0E" w:rsidRDefault="00382D0E" w:rsidP="00382D0E">
      <w:pPr>
        <w:keepNext/>
        <w:keepLines/>
        <w:ind w:firstLine="709"/>
      </w:pPr>
    </w:p>
    <w:tbl>
      <w:tblPr>
        <w:tblW w:w="0" w:type="auto"/>
        <w:tblInd w:w="108" w:type="dxa"/>
        <w:tblLayout w:type="fixed"/>
        <w:tblLook w:val="0000" w:firstRow="0" w:lastRow="0" w:firstColumn="0" w:lastColumn="0" w:noHBand="0" w:noVBand="0"/>
      </w:tblPr>
      <w:tblGrid>
        <w:gridCol w:w="4827"/>
        <w:gridCol w:w="4819"/>
      </w:tblGrid>
      <w:tr w:rsidR="00382D0E" w:rsidTr="005E2D40">
        <w:trPr>
          <w:trHeight w:val="776"/>
        </w:trPr>
        <w:tc>
          <w:tcPr>
            <w:tcW w:w="4827" w:type="dxa"/>
            <w:shd w:val="clear" w:color="auto" w:fill="FFFFFF"/>
          </w:tcPr>
          <w:p w:rsidR="00382D0E" w:rsidRDefault="00382D0E" w:rsidP="005E2D40">
            <w:pPr>
              <w:keepNext/>
              <w:keepLines/>
              <w:snapToGrid w:val="0"/>
              <w:rPr>
                <w:spacing w:val="-12"/>
              </w:rPr>
            </w:pPr>
          </w:p>
        </w:tc>
        <w:tc>
          <w:tcPr>
            <w:tcW w:w="4819" w:type="dxa"/>
            <w:shd w:val="clear" w:color="auto" w:fill="auto"/>
          </w:tcPr>
          <w:p w:rsidR="00382D0E" w:rsidRDefault="00382D0E" w:rsidP="005E2D40">
            <w:pPr>
              <w:keepNext/>
              <w:keepLines/>
              <w:snapToGrid w:val="0"/>
              <w:rPr>
                <w:b/>
                <w:bCs/>
              </w:rPr>
            </w:pPr>
          </w:p>
        </w:tc>
      </w:tr>
      <w:tr w:rsidR="00382D0E" w:rsidTr="005E2D40">
        <w:tc>
          <w:tcPr>
            <w:tcW w:w="4827" w:type="dxa"/>
            <w:shd w:val="clear" w:color="auto" w:fill="FFFFFF"/>
          </w:tcPr>
          <w:p w:rsidR="00382D0E" w:rsidRDefault="00382D0E" w:rsidP="005E2D40">
            <w:pPr>
              <w:keepNext/>
              <w:keepLines/>
              <w:ind w:right="-108"/>
              <w:rPr>
                <w:b/>
                <w:spacing w:val="-12"/>
              </w:rPr>
            </w:pPr>
            <w:r>
              <w:rPr>
                <w:spacing w:val="-12"/>
              </w:rPr>
              <w:t xml:space="preserve">___________________ </w:t>
            </w:r>
            <w:r>
              <w:rPr>
                <w:b/>
                <w:spacing w:val="-12"/>
              </w:rPr>
              <w:t>/_______________/</w:t>
            </w:r>
          </w:p>
          <w:p w:rsidR="00382D0E" w:rsidRDefault="00382D0E" w:rsidP="005E2D40">
            <w:pPr>
              <w:keepNext/>
              <w:keepLines/>
              <w:ind w:right="-108"/>
              <w:rPr>
                <w:b/>
                <w:bCs/>
                <w:spacing w:val="-12"/>
              </w:rPr>
            </w:pPr>
            <w:proofErr w:type="spellStart"/>
            <w:r>
              <w:rPr>
                <w:b/>
                <w:spacing w:val="-12"/>
              </w:rPr>
              <w:t>м.п</w:t>
            </w:r>
            <w:proofErr w:type="spellEnd"/>
            <w:r>
              <w:rPr>
                <w:b/>
                <w:spacing w:val="-12"/>
              </w:rPr>
              <w:t>.</w:t>
            </w:r>
          </w:p>
        </w:tc>
        <w:tc>
          <w:tcPr>
            <w:tcW w:w="4819" w:type="dxa"/>
            <w:shd w:val="clear" w:color="auto" w:fill="auto"/>
          </w:tcPr>
          <w:p w:rsidR="00382D0E" w:rsidRDefault="00382D0E" w:rsidP="005E2D40">
            <w:pPr>
              <w:keepNext/>
              <w:keepLines/>
              <w:ind w:right="-108"/>
              <w:rPr>
                <w:b/>
                <w:bCs/>
              </w:rPr>
            </w:pPr>
            <w:r>
              <w:rPr>
                <w:b/>
                <w:bCs/>
                <w:spacing w:val="-12"/>
              </w:rPr>
              <w:t>_________________________/______________/</w:t>
            </w:r>
          </w:p>
          <w:p w:rsidR="00382D0E" w:rsidRDefault="00382D0E" w:rsidP="005E2D40">
            <w:pPr>
              <w:keepNext/>
              <w:keepLines/>
              <w:ind w:right="-108"/>
            </w:pPr>
            <w:proofErr w:type="spellStart"/>
            <w:r>
              <w:rPr>
                <w:b/>
                <w:bCs/>
              </w:rPr>
              <w:t>м.п</w:t>
            </w:r>
            <w:proofErr w:type="spellEnd"/>
            <w:r>
              <w:rPr>
                <w:b/>
                <w:bCs/>
              </w:rPr>
              <w:t>.</w:t>
            </w:r>
          </w:p>
        </w:tc>
      </w:tr>
    </w:tbl>
    <w:p w:rsidR="00382D0E" w:rsidRDefault="00382D0E" w:rsidP="00382D0E">
      <w:pPr>
        <w:keepNext/>
        <w:keepLines/>
        <w:jc w:val="center"/>
      </w:pPr>
    </w:p>
    <w:p w:rsidR="0033520A" w:rsidRDefault="0033520A"/>
    <w:sectPr w:rsidR="0033520A">
      <w:headerReference w:type="even" r:id="rId44"/>
      <w:headerReference w:type="default" r:id="rId45"/>
      <w:footerReference w:type="even" r:id="rId46"/>
      <w:footerReference w:type="default" r:id="rId47"/>
      <w:headerReference w:type="first" r:id="rId48"/>
      <w:footerReference w:type="first" r:id="rId49"/>
      <w:pgSz w:w="11906" w:h="16838"/>
      <w:pgMar w:top="1134" w:right="850" w:bottom="1134" w:left="1701"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D9D" w:rsidRDefault="00C24D9D" w:rsidP="00DE78E5">
      <w:pPr>
        <w:spacing w:after="0"/>
      </w:pPr>
      <w:r>
        <w:separator/>
      </w:r>
    </w:p>
  </w:endnote>
  <w:endnote w:type="continuationSeparator" w:id="0">
    <w:p w:rsidR="00C24D9D" w:rsidRDefault="00C24D9D" w:rsidP="00DE78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24D9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24D9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24D9D">
    <w:pPr>
      <w:pStyle w:val="a6"/>
    </w:pPr>
    <w:r>
      <w:rPr>
        <w:rStyle w:val="pagenumber"/>
      </w:rPr>
      <w:fldChar w:fldCharType="begin"/>
    </w:r>
    <w:r>
      <w:rPr>
        <w:rStyle w:val="pagenumber"/>
      </w:rPr>
      <w:instrText xml:space="preserve"> PAGE </w:instrText>
    </w:r>
    <w:r>
      <w:rPr>
        <w:rStyle w:val="pagenumber"/>
      </w:rPr>
      <w:fldChar w:fldCharType="separate"/>
    </w:r>
    <w:r w:rsidR="00DE78E5">
      <w:rPr>
        <w:rStyle w:val="pagenumber"/>
        <w:noProof/>
      </w:rPr>
      <w:t>13</w:t>
    </w:r>
    <w:r>
      <w:rPr>
        <w:rStyle w:val="pagenumber"/>
      </w:rPr>
      <w:fldChar w:fldCharType="end"/>
    </w:r>
  </w:p>
  <w:p w:rsidR="00000000" w:rsidRDefault="00C24D9D">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24D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D9D" w:rsidRDefault="00C24D9D" w:rsidP="00DE78E5">
      <w:pPr>
        <w:spacing w:after="0"/>
      </w:pPr>
      <w:r>
        <w:separator/>
      </w:r>
    </w:p>
  </w:footnote>
  <w:footnote w:type="continuationSeparator" w:id="0">
    <w:p w:rsidR="00C24D9D" w:rsidRDefault="00C24D9D" w:rsidP="00DE78E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24D9D">
    <w:pPr>
      <w:pStyle w:val="a4"/>
      <w:jc w:val="center"/>
    </w:pPr>
    <w:r>
      <w:rPr>
        <w:vanish/>
        <w:shd w:val="clear" w:color="auto" w:fill="FFFF00"/>
      </w:rPr>
      <w:t>&lt;</w:t>
    </w:r>
    <w:r>
      <w:fldChar w:fldCharType="begin"/>
    </w:r>
    <w:r>
      <w:instrText xml:space="preserve"> PAGE </w:instrText>
    </w:r>
    <w:r>
      <w:fldChar w:fldCharType="separate"/>
    </w:r>
    <w:r w:rsidR="00DE78E5">
      <w:rPr>
        <w:noProof/>
      </w:rPr>
      <w:t>12</w:t>
    </w:r>
    <w:r>
      <w:fldChar w:fldCharType="end"/>
    </w:r>
    <w:r>
      <w:rPr>
        <w:vanish/>
        <w:shd w:val="clear" w:color="auto" w:fill="FFFF00"/>
      </w:rPr>
      <w:t>&gt;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24D9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24D9D">
    <w:pPr>
      <w:pStyle w:val="a4"/>
    </w:pPr>
    <w:r>
      <w:rPr>
        <w:rStyle w:val="pagenumber"/>
      </w:rPr>
      <w:fldChar w:fldCharType="begin"/>
    </w:r>
    <w:r>
      <w:rPr>
        <w:rStyle w:val="pagenumber"/>
      </w:rPr>
      <w:instrText xml:space="preserve"> PAGE </w:instrText>
    </w:r>
    <w:r>
      <w:rPr>
        <w:rStyle w:val="pagenumber"/>
      </w:rPr>
      <w:fldChar w:fldCharType="separate"/>
    </w:r>
    <w:r w:rsidR="00DE78E5">
      <w:rPr>
        <w:rStyle w:val="pagenumber"/>
        <w:noProof/>
      </w:rPr>
      <w:t>13</w:t>
    </w:r>
    <w:r>
      <w:rPr>
        <w:rStyle w:val="pagenumber"/>
      </w:rPr>
      <w:fldChar w:fldCharType="end"/>
    </w:r>
  </w:p>
  <w:p w:rsidR="00000000" w:rsidRDefault="00C24D9D">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24D9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775"/>
    <w:rsid w:val="0033520A"/>
    <w:rsid w:val="00382D0E"/>
    <w:rsid w:val="00C24D9D"/>
    <w:rsid w:val="00CF6735"/>
    <w:rsid w:val="00DA3775"/>
    <w:rsid w:val="00DE7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F6C6D-FF94-46F2-AEA4-850E54CEE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D0E"/>
    <w:pPr>
      <w:suppressAutoHyphens/>
      <w:spacing w:after="60" w:line="240" w:lineRule="auto"/>
      <w:jc w:val="both"/>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2D0E"/>
    <w:rPr>
      <w:color w:val="0000FF"/>
      <w:u w:val="single"/>
    </w:rPr>
  </w:style>
  <w:style w:type="character" w:customStyle="1" w:styleId="pagenumber">
    <w:name w:val="page number"/>
    <w:basedOn w:val="a0"/>
    <w:rsid w:val="00382D0E"/>
  </w:style>
  <w:style w:type="paragraph" w:customStyle="1" w:styleId="ConsPlusNormal">
    <w:name w:val="ConsPlusNormal"/>
    <w:rsid w:val="00382D0E"/>
    <w:pPr>
      <w:widowControl w:val="0"/>
      <w:suppressAutoHyphens/>
      <w:autoSpaceDE w:val="0"/>
      <w:spacing w:after="0" w:line="240" w:lineRule="auto"/>
      <w:ind w:firstLine="720"/>
    </w:pPr>
    <w:rPr>
      <w:rFonts w:ascii="Arial" w:eastAsia="Times New Roman" w:hAnsi="Arial" w:cs="Arial"/>
      <w:lang w:eastAsia="zh-CN"/>
    </w:rPr>
  </w:style>
  <w:style w:type="paragraph" w:styleId="a4">
    <w:name w:val="header"/>
    <w:basedOn w:val="a"/>
    <w:link w:val="a5"/>
    <w:rsid w:val="00382D0E"/>
    <w:pPr>
      <w:spacing w:after="0"/>
    </w:pPr>
    <w:rPr>
      <w:lang w:val="x-none"/>
    </w:rPr>
  </w:style>
  <w:style w:type="character" w:customStyle="1" w:styleId="a5">
    <w:name w:val="Верхний колонтитул Знак"/>
    <w:basedOn w:val="a0"/>
    <w:link w:val="a4"/>
    <w:rsid w:val="00382D0E"/>
    <w:rPr>
      <w:rFonts w:ascii="Times New Roman" w:eastAsia="Times New Roman" w:hAnsi="Times New Roman" w:cs="Times New Roman"/>
      <w:sz w:val="24"/>
      <w:szCs w:val="24"/>
      <w:lang w:val="x-none" w:eastAsia="zh-CN"/>
    </w:rPr>
  </w:style>
  <w:style w:type="paragraph" w:styleId="a6">
    <w:name w:val="footer"/>
    <w:basedOn w:val="a"/>
    <w:link w:val="a7"/>
    <w:rsid w:val="00382D0E"/>
    <w:pPr>
      <w:spacing w:after="0"/>
    </w:pPr>
    <w:rPr>
      <w:lang w:val="x-none"/>
    </w:rPr>
  </w:style>
  <w:style w:type="character" w:customStyle="1" w:styleId="a7">
    <w:name w:val="Нижний колонтитул Знак"/>
    <w:basedOn w:val="a0"/>
    <w:link w:val="a6"/>
    <w:rsid w:val="00382D0E"/>
    <w:rPr>
      <w:rFonts w:ascii="Times New Roman" w:eastAsia="Times New Roman" w:hAnsi="Times New Roman" w:cs="Times New Roman"/>
      <w:sz w:val="24"/>
      <w:szCs w:val="24"/>
      <w:lang w:val="x-none" w:eastAsia="zh-CN"/>
    </w:rPr>
  </w:style>
  <w:style w:type="paragraph" w:customStyle="1" w:styleId="ListParagraph">
    <w:name w:val="List Paragraph"/>
    <w:basedOn w:val="a"/>
    <w:rsid w:val="00382D0E"/>
    <w:pPr>
      <w:ind w:left="720"/>
    </w:pPr>
    <w:rPr>
      <w:rFonts w:eastAsia="Calibri"/>
      <w:lang w:val="x-none"/>
    </w:rPr>
  </w:style>
  <w:style w:type="paragraph" w:customStyle="1" w:styleId="1">
    <w:name w:val="Абзац списка1"/>
    <w:basedOn w:val="a"/>
    <w:rsid w:val="00382D0E"/>
    <w:pPr>
      <w:ind w:left="720"/>
    </w:pPr>
    <w:rPr>
      <w:rFonts w:eastAsia="Calibri"/>
    </w:rPr>
  </w:style>
  <w:style w:type="paragraph" w:customStyle="1" w:styleId="BodyTextIndent3">
    <w:name w:val="Body Text Indent 3"/>
    <w:basedOn w:val="a"/>
    <w:rsid w:val="00382D0E"/>
    <w:pPr>
      <w:spacing w:line="100" w:lineRule="atLeast"/>
    </w:pPr>
    <w:rPr>
      <w:kern w:val="1"/>
    </w:rPr>
  </w:style>
  <w:style w:type="character" w:styleId="a8">
    <w:name w:val="Strong"/>
    <w:uiPriority w:val="22"/>
    <w:qFormat/>
    <w:rsid w:val="00DE78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97727BDC5C9BBDF67CCCD2BC7A291BC0292C6378D7EA8F8DE56E97E29468D34FC1A52674E403CF77B951CDFA99E15F656E5376B2828E5c6M" TargetMode="External"/><Relationship Id="rId18" Type="http://schemas.openxmlformats.org/officeDocument/2006/relationships/hyperlink" Target="https://login.consultant.ru/link/?rnd=EA8B948714F8A2D7F1C83BC5EB52312E&amp;req=doc&amp;base=LAW&amp;n=315347&amp;dst=1111&amp;fld=134&amp;date=28.06.2019" TargetMode="External"/><Relationship Id="rId26" Type="http://schemas.openxmlformats.org/officeDocument/2006/relationships/hyperlink" Target="consultantplus://offline/ref=C5E855370777F06E0457BFAE1B5EC8622F700580CB4D07108EE051CE9B3225B1B3DA9FCE7976A1BD04F077372312C2D31860640Ba2M1E" TargetMode="External"/><Relationship Id="rId39" Type="http://schemas.openxmlformats.org/officeDocument/2006/relationships/hyperlink" Target="consultantplus://offline/ref=F4102EF43FA2BAC4F87523FCE50AF95697D0C59FEBC5A62AF69B3EC89FE0CF4CABF525A9F220A91E53A68E7C878B8B4EA02F5BA20DB9739AS4qBN" TargetMode="External"/><Relationship Id="rId3" Type="http://schemas.openxmlformats.org/officeDocument/2006/relationships/webSettings" Target="webSettings.xml"/><Relationship Id="rId21" Type="http://schemas.openxmlformats.org/officeDocument/2006/relationships/hyperlink" Target="https://login.consultant.ru/link/?rnd=EA8B948714F8A2D7F1C83BC5EB52312E&amp;req=doc&amp;base=LAW&amp;n=315347&amp;dst=1112&amp;fld=134&amp;date=28.06.2019" TargetMode="External"/><Relationship Id="rId34" Type="http://schemas.openxmlformats.org/officeDocument/2006/relationships/hyperlink" Target="consultantplus://offline/ref=F4102EF43FA2BAC4F87523FCE50AF95697D0C59FEBC5A62AF69B3EC89FE0CF4CABF525A9F220AD1950A68E7C878B8B4EA02F5BA20DB9739AS4qBN"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fontTable" Target="fontTable.xml"/><Relationship Id="rId7" Type="http://schemas.openxmlformats.org/officeDocument/2006/relationships/hyperlink" Target="consultantplus://offline/ref=99BED51A5210E022B30AA9549FC7166E9478FECA605241E1A4B33167D3D9417E7C7D0CF421A71CC20C637590EFBE8CEF0C76464EACB1X36CL" TargetMode="External"/><Relationship Id="rId12" Type="http://schemas.openxmlformats.org/officeDocument/2006/relationships/hyperlink" Target="consultantplus://offline/ref=F97727BDC5C9BBDF67CCCD2BC7A291BC0291C5378C71A8F8DE56E97E29468D34FC1A52674F4034F42FCF0CDBE0CB19E857FC296E362B5F95E8c5M" TargetMode="External"/><Relationship Id="rId17" Type="http://schemas.openxmlformats.org/officeDocument/2006/relationships/hyperlink" Target="consultantplus://offline/ref=F97727BDC5C9BBDF67CCCD2BC7A291BC0292C6378D7EA8F8DE56E97E29468D34FC1A52624D443EA87E800D87A49F0AE851FC2B6929E2c0M" TargetMode="External"/><Relationship Id="rId25" Type="http://schemas.openxmlformats.org/officeDocument/2006/relationships/hyperlink" Target="consultantplus://offline/ref=B14B922ED734C92B875E6CA8F04407A80901DFC2707708DD4F1DB745A3F73D7490C92D3C4CD6B41C4C7DD36C0367E674576A299150FFJAM" TargetMode="External"/><Relationship Id="rId33" Type="http://schemas.openxmlformats.org/officeDocument/2006/relationships/hyperlink" Target="consultantplus://offline/ref=F4102EF43FA2BAC4F87523FCE50AF95697D0C59FEBC5A62AF69B3EC89FE0CF4CABF525A9F220A91F53A68E7C878B8B4EA02F5BA20DB9739AS4qBN" TargetMode="External"/><Relationship Id="rId38" Type="http://schemas.openxmlformats.org/officeDocument/2006/relationships/hyperlink" Target="consultantplus://offline/ref=F4102EF43FA2BAC4F87523FCE50AF95697D0C59FEBC5A62AF69B3EC89FE0CF4CABF525A9F021AD1602FC9E78CEDE8250A43645A713BAS7qAN" TargetMode="External"/><Relationship Id="rId46"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consultantplus://offline/ref=F97727BDC5C9BBDF67CCCD2BC7A291BC0292C6378D7EA8F8DE56E97E29468D34FC1A52674E4137F77B951CDFA99E15F656E5376B2828E5c6M" TargetMode="External"/><Relationship Id="rId20" Type="http://schemas.openxmlformats.org/officeDocument/2006/relationships/hyperlink" Target="https://login.consultant.ru/link/?rnd=EA8B948714F8A2D7F1C83BC5EB52312E&amp;req=doc&amp;base=LAW&amp;n=315347&amp;dst=1111&amp;fld=134&amp;date=28.06.2019" TargetMode="External"/><Relationship Id="rId29" Type="http://schemas.openxmlformats.org/officeDocument/2006/relationships/hyperlink" Target="consultantplus://offline/ref=8FA62A3035446D75D4F199BCD1E5F9FF748A3937DB5597BEC61541CA2F523D00407C5F7FF23AEB61370EG" TargetMode="External"/><Relationship Id="rId41" Type="http://schemas.openxmlformats.org/officeDocument/2006/relationships/hyperlink" Target="consultantplus://offline/ref=F4102EF43FA2BAC4F87523FCE50AF95697D0C59FEBC5A62AF69B3EC89FE0CF4CABF525A9F327A81602FC9E78CEDE8250A43645A713BAS7qAN" TargetMode="External"/><Relationship Id="rId1" Type="http://schemas.openxmlformats.org/officeDocument/2006/relationships/styles" Target="styles.xml"/><Relationship Id="rId6" Type="http://schemas.openxmlformats.org/officeDocument/2006/relationships/hyperlink" Target="consultantplus://offline/ref=99BED51A5210E022B30AA9549FC7166E9478FECA605241E1A4B33167D3D9417E7C7D0CF421A71FC20C637590EFBE8CEF0C76464EACB1X36CL" TargetMode="External"/><Relationship Id="rId11" Type="http://schemas.openxmlformats.org/officeDocument/2006/relationships/hyperlink" Target="consultantplus://offline/ref=3BE912B7D3F0CFD7EB2D4D58682E9AC362FBFA399C2F4CD1774259631AA57C963440DBD22B959D93920EAB1775504A57B38B537760C9FC28G5SFI" TargetMode="External"/><Relationship Id="rId24" Type="http://schemas.openxmlformats.org/officeDocument/2006/relationships/hyperlink" Target="consultantplus://offline/ref=B14B922ED734C92B875E6CA8F04407A80901DFC2707708DD4F1DB745A3F73D7490C92D394CDFBE434968C2340E66F96A5073359351F2FDJ3M" TargetMode="External"/><Relationship Id="rId32" Type="http://schemas.openxmlformats.org/officeDocument/2006/relationships/hyperlink" Target="consultantplus://offline/ref=52E3FA6F5961D1BF5AD414C745EEE770B2794B01E901F66A2932E87C3BB57873489B4BCBF54E9CB63DCFH" TargetMode="External"/><Relationship Id="rId37" Type="http://schemas.openxmlformats.org/officeDocument/2006/relationships/hyperlink" Target="consultantplus://offline/ref=F4102EF43FA2BAC4F87523FCE50AF95697D0C59FEBC5A62AF69B3EC89FE0CF4CABF525A1F520A14907E98F20C3DA984EA32F59A512SBq2N" TargetMode="External"/><Relationship Id="rId40" Type="http://schemas.openxmlformats.org/officeDocument/2006/relationships/hyperlink" Target="consultantplus://offline/ref=F4102EF43FA2BAC4F87523FCE50AF95697D0C59FEBC5A62AF69B3EC89FE0CF4CABF525A9F020AF1602FC9E78CEDE8250A43645A713BAS7qAN" TargetMode="External"/><Relationship Id="rId45"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consultantplus://offline/ref=F97727BDC5C9BBDF67CCCD2BC7A291BC0292C6378D7EA8F8DE56E97E29468D34FC1A52674E4134F77B951CDFA99E15F656E5376B2828E5c6M" TargetMode="External"/><Relationship Id="rId23" Type="http://schemas.openxmlformats.org/officeDocument/2006/relationships/hyperlink" Target="consultantplus://offline/ref=B14B922ED734C92B875E6CA8F04407A80901DFC2707708DD4F1DB745A3F73D7490C92D394CDFBF434968C2340E66F96A5073359351F2FDJ3M" TargetMode="External"/><Relationship Id="rId28" Type="http://schemas.openxmlformats.org/officeDocument/2006/relationships/hyperlink" Target="consultantplus://offline/ref=8FA62A3035446D75D4F199BCD1E5F9FF748A3937DB5597BEC61541CA2F523D00407C5F7FF23AEB673704G" TargetMode="External"/><Relationship Id="rId36" Type="http://schemas.openxmlformats.org/officeDocument/2006/relationships/hyperlink" Target="consultantplus://offline/ref=F4102EF43FA2BAC4F87523FCE50AF95697D0C59FEBC5A62AF69B3EC89FE0CF4CABF525A9F220AD1A54A68E7C878B8B4EA02F5BA20DB9739AS4qBN" TargetMode="External"/><Relationship Id="rId49" Type="http://schemas.openxmlformats.org/officeDocument/2006/relationships/footer" Target="footer4.xml"/><Relationship Id="rId10" Type="http://schemas.openxmlformats.org/officeDocument/2006/relationships/hyperlink" Target="consultantplus://offline/ref=98FCD66D9A2F7512376929CD05B833D9AE18BE681888A0F13C61EF1F99484B74D1529F192F3641D3089B257D981AD3E2B90139C4FBCA4F4FE210I" TargetMode="External"/><Relationship Id="rId19" Type="http://schemas.openxmlformats.org/officeDocument/2006/relationships/hyperlink" Target="https://login.consultant.ru/link/?rnd=EA8B948714F8A2D7F1C83BC5EB52312E&amp;req=doc&amp;base=LAW&amp;n=315347&amp;dst=1112&amp;fld=134&amp;date=28.06.2019" TargetMode="External"/><Relationship Id="rId31" Type="http://schemas.openxmlformats.org/officeDocument/2006/relationships/hyperlink" Target="consultantplus://offline/ref=B97B82880BE420F099E65A1523A4A566F7B1B6E72DD6283EFEE1F64667p7fDG" TargetMode="External"/><Relationship Id="rId44"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consultantplus://offline/ref=98FCD66D9A2F7512376929CD05B833D9AE18BE681888A0F13C61EF1F99484B74D1529F192F374DD5079B257D981AD3E2B90139C4FBCA4F4FE210I" TargetMode="External"/><Relationship Id="rId14" Type="http://schemas.openxmlformats.org/officeDocument/2006/relationships/hyperlink" Target="consultantplus://offline/ref=F97727BDC5C9BBDF67CCCD2BC7A291BC0292C6378D7EA8F8DE56E97E29468D34FC1A52674E4135F77B951CDFA99E15F656E5376B2828E5c6M" TargetMode="External"/><Relationship Id="rId22" Type="http://schemas.openxmlformats.org/officeDocument/2006/relationships/hyperlink" Target="consultantplus://offline/ref=B14B922ED734C92B875E6CA8F04407A80901DFC2707708DD4F1DB745A3F73D7490C92D394CDEB6434968C2340E66F96A5073359351F2FDJ3M" TargetMode="External"/><Relationship Id="rId27" Type="http://schemas.openxmlformats.org/officeDocument/2006/relationships/hyperlink" Target="consultantplus://offline/ref=8FA62A3035446D75D4F199BCD1E5F9FF748A3937DB5597BEC61541CA2F523D00407C5F7FF23AEB673704G" TargetMode="External"/><Relationship Id="rId30" Type="http://schemas.openxmlformats.org/officeDocument/2006/relationships/hyperlink" Target="consultantplus://offline/ref=B97B82880BE420F099E65A1523A4A566F7B1B6E72DD6283EFEE1F646677D7004EF685DCA9C126C30pDfFG" TargetMode="External"/><Relationship Id="rId35" Type="http://schemas.openxmlformats.org/officeDocument/2006/relationships/hyperlink" Target="consultantplus://offline/ref=F4102EF43FA2BAC4F87523FCE50AF95697D0C59FEBC5A62AF69B3EC89FE0CF4CABF525A9F026A21602FC9E78CEDE8250A43645A713BAS7qAN" TargetMode="External"/><Relationship Id="rId43" Type="http://schemas.openxmlformats.org/officeDocument/2006/relationships/footer" Target="footer1.xml"/><Relationship Id="rId48" Type="http://schemas.openxmlformats.org/officeDocument/2006/relationships/header" Target="header4.xml"/><Relationship Id="rId8" Type="http://schemas.openxmlformats.org/officeDocument/2006/relationships/hyperlink" Target="consultantplus://offline/ref=11CCB161CE16BA4A1F01CAC96C23AA923CDBC8F763D9D91DBC2444950DC37D22D36BC29FC565A7FCY4I8O"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13</Pages>
  <Words>7466</Words>
  <Characters>42558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 3</dc:creator>
  <cp:keywords/>
  <dc:description/>
  <cp:lastModifiedBy>Юрист 3</cp:lastModifiedBy>
  <cp:revision>3</cp:revision>
  <dcterms:created xsi:type="dcterms:W3CDTF">2020-10-22T13:18:00Z</dcterms:created>
  <dcterms:modified xsi:type="dcterms:W3CDTF">2020-10-22T13:50:00Z</dcterms:modified>
</cp:coreProperties>
</file>