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Нет жестких правил, как надо купаться (окунаться) в проруби на Крещение.</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Как правило, купание представляет собой троекратное погружение в воду с головой. При этом верующий крестится и произносит "Во имя Отца, и Сына, и Святого Духа!".</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На Руси издревле считается, что купание на Крещение способствует исцелению от различных недугов.</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Что же происходит с организмом человека при соприкосновении с холодной водой? Например, при зимнем купании в проруби?</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1.Погружаясь в ледяную воду с головой, вода мгновенно пробуждает центральную нервную часть головного мозга, а мозг исцеляет организм.</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2.Кратковременное воздействие низких и сверхнизких температур воспринимается организмом как положительный стресс: снимает воспаление, боль, отек, спазм.</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3. Наше тело окутывает воздух, теплопроводность которого в 28 раз меньше теплопроводности воды. В этом и состоит фокус закаливания холодной водой. А во время короткой пробежки по снегу (например, до проруби и обратно) охлаждается только 10% поверхности тела.</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4. Холодная вода высвобождает глубинные силы организма, температура тела после соприкосновения с ней достигает 40º, при которой гибнут вирусы, микробы и больные клетки.</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Правила купания в проруби на Крещение</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Окунаться (купаться) следует в специально оборудованных прорубях у берега, вблизи спасательных станций, под присмотром спасателей.</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Такие проруби специально оборудуют на реках в больших городах в преддверии Праздника Крещения для массового купания граждан. О нахождения таких мест информируют население через средства массовой информации.</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Перед купанием в проруби необходимо разогреть тело, сделав разминку, пробежку.</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внимательно.</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Проследите за тем, чтобы лестница для спуска в воду была устойчивой. По крайней мере, для подстраховки необходимо опустить в воду край прочной толстой веревки с узлами с тем, чтобы пловцы могли с ее помощью выйти из воды. Противоположный конец веревки должен быть надежно закреплен на берегу.</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Окунаться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При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учащенное дыхание. Как только Ваше тело приспособилось к холоду.</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Не находиться в проруби более 1 минуты во избежание общего переохлаждения организма.</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При опускании на дно в небольшой проруби опасность состоит еще и в следующем. Не все умеют опускаться вертикально. Многие опускаются под</w:t>
      </w:r>
      <w:r w:rsidRPr="003D2689">
        <w:rPr>
          <w:rFonts w:ascii="Times New Roman" w:eastAsia="Times New Roman" w:hAnsi="Times New Roman" w:cs="Times New Roman"/>
          <w:sz w:val="24"/>
          <w:szCs w:val="24"/>
          <w:lang w:eastAsia="ru-RU"/>
        </w:rPr>
        <w:br/>
        <w:t>углом, смещаясь в сторону кромки льда. При глубине 4 м смещение от</w:t>
      </w:r>
      <w:r w:rsidRPr="003D2689">
        <w:rPr>
          <w:rFonts w:ascii="Times New Roman" w:eastAsia="Times New Roman" w:hAnsi="Times New Roman" w:cs="Times New Roman"/>
          <w:sz w:val="24"/>
          <w:szCs w:val="24"/>
          <w:lang w:eastAsia="ru-RU"/>
        </w:rPr>
        <w:br/>
        <w:t>начальной точки может достигнуть 1 — 1.5 м. При всплытии с закрытыми</w:t>
      </w:r>
      <w:r w:rsidRPr="003D2689">
        <w:rPr>
          <w:rFonts w:ascii="Times New Roman" w:eastAsia="Times New Roman" w:hAnsi="Times New Roman" w:cs="Times New Roman"/>
          <w:sz w:val="24"/>
          <w:szCs w:val="24"/>
          <w:lang w:eastAsia="ru-RU"/>
        </w:rPr>
        <w:br/>
        <w:t>глазами в малой проруби можно «промахнуться» и удариться головой об</w:t>
      </w:r>
      <w:r w:rsidRPr="003D2689">
        <w:rPr>
          <w:rFonts w:ascii="Times New Roman" w:eastAsia="Times New Roman" w:hAnsi="Times New Roman" w:cs="Times New Roman"/>
          <w:sz w:val="24"/>
          <w:szCs w:val="24"/>
          <w:lang w:eastAsia="ru-RU"/>
        </w:rPr>
        <w:br/>
        <w:t>лед.</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Если с вами ребенок, слетите за ним во время его погружения в прорубь. Испугавшийся ребенок может легко забыть, что он умеет плавать.</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lastRenderedPageBreak/>
        <w:t></w:t>
      </w:r>
      <w:r w:rsidRPr="003D2689">
        <w:rPr>
          <w:rFonts w:ascii="Times New Roman" w:eastAsia="Times New Roman" w:hAnsi="Times New Roman" w:cs="Times New Roman"/>
          <w:sz w:val="24"/>
          <w:szCs w:val="24"/>
          <w:lang w:eastAsia="ru-RU"/>
        </w:rPr>
        <w:t xml:space="preserve">  Выйти из проруби не так просто. При выходе не держитесь непосредственно за поручни, используйте сухое полотенце, горсть снега с бровки проруби, можно зачерпнуть в пригоршни больше воды и опершись о поручни, быстро и энергично подняться.</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Вылезать в вертикальном положении трудно и опасно.</w:t>
      </w:r>
      <w:r w:rsidRPr="003D2689">
        <w:rPr>
          <w:rFonts w:ascii="Times New Roman" w:eastAsia="Times New Roman" w:hAnsi="Times New Roman" w:cs="Times New Roman"/>
          <w:sz w:val="24"/>
          <w:szCs w:val="24"/>
          <w:lang w:eastAsia="ru-RU"/>
        </w:rPr>
        <w:br/>
        <w:t>Сорвавшись, можно уйти под лед. Необходима страховка и взаимопомощь.</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После купания (окунания) разотрите себя и ребенка махровым полотенцем и наденьте сухую одежду;</w:t>
      </w:r>
    </w:p>
    <w:p w:rsidR="003D2689" w:rsidRPr="003D2689" w:rsidRDefault="003D2689" w:rsidP="003D2689">
      <w:pPr>
        <w:spacing w:after="0" w:line="240" w:lineRule="auto"/>
        <w:rPr>
          <w:rFonts w:ascii="Times New Roman" w:eastAsia="Times New Roman" w:hAnsi="Times New Roman" w:cs="Times New Roman"/>
          <w:sz w:val="24"/>
          <w:szCs w:val="24"/>
          <w:lang w:eastAsia="ru-RU"/>
        </w:rPr>
      </w:pPr>
      <w:r w:rsidRPr="003D2689">
        <w:rPr>
          <w:rFonts w:ascii="Times New Roman" w:eastAsia="Times New Roman" w:hAnsi="Symbol" w:cs="Times New Roman"/>
          <w:sz w:val="24"/>
          <w:szCs w:val="24"/>
          <w:lang w:eastAsia="ru-RU"/>
        </w:rPr>
        <w:t></w:t>
      </w:r>
      <w:r w:rsidRPr="003D2689">
        <w:rPr>
          <w:rFonts w:ascii="Times New Roman" w:eastAsia="Times New Roman" w:hAnsi="Times New Roman" w:cs="Times New Roman"/>
          <w:sz w:val="24"/>
          <w:szCs w:val="24"/>
          <w:lang w:eastAsia="ru-RU"/>
        </w:rPr>
        <w:t xml:space="preserve">  Для укрепления иммунитета и возможности переохлаждения необходимо выпить горячий чай, лучше всего из ягод, фруктов и овощей из предварительно подготовленного термоса.</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Противопоказания к купанию в проруби:</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Зимнее плавание противопоказано людям при следующих острых и хронических (в стадии обострения) заболеваниях:</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 воспалительные заболевания носоглотки, придаточных полостей носа, отиты;</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 сердечно-сосудистой системы (врожденные и приобретенные пороки клапанов сердца, ишемическая болезнь сердца с приступами стенокардии; перенесенный инфаркт миокарда, коронаро-кардиосклероз, гипертоническая болезнь II и III стадий);</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 центральной нервной системы (эпилепсия, последствия тяжелых травм черепа; склероз сосудов головного мозга в выраженной стадии, сирингомиелия; энцефалит, арахноидит);</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 периферической нервной системы (невриты, полиневриты);</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 эндокринной системы (сахарный диабет, тиреотоксикоз);</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 органов зрения (глаукома, конъюнктивит);</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 органов дыхания (туберкулез легких - активный и в стадии осложнений, воспаление легких, бронхиальная астма, эмфизема);</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 мочеполовой системы (нефрит, цистит, воспаление придатков, воспаление предстательной железы);</w:t>
      </w:r>
    </w:p>
    <w:p w:rsidR="003D2689" w:rsidRPr="003D2689" w:rsidRDefault="003D2689" w:rsidP="003D2689">
      <w:pPr>
        <w:shd w:val="clear" w:color="auto" w:fill="FFFFFF"/>
        <w:spacing w:after="12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 желудочно-кишечного тракта (язвенная болезнь желудка, энтероколит, холецистит, гепатит);</w:t>
      </w:r>
    </w:p>
    <w:p w:rsidR="003D2689" w:rsidRPr="003D2689" w:rsidRDefault="003D2689" w:rsidP="003D2689">
      <w:pPr>
        <w:shd w:val="clear" w:color="auto" w:fill="FFFFFF"/>
        <w:spacing w:after="0" w:line="240" w:lineRule="atLeast"/>
        <w:rPr>
          <w:rFonts w:ascii="Helvetica" w:eastAsia="Times New Roman" w:hAnsi="Helvetica" w:cs="Helvetica"/>
          <w:color w:val="555555"/>
          <w:sz w:val="17"/>
          <w:szCs w:val="17"/>
          <w:lang w:eastAsia="ru-RU"/>
        </w:rPr>
      </w:pPr>
      <w:r w:rsidRPr="003D2689">
        <w:rPr>
          <w:rFonts w:ascii="Helvetica" w:eastAsia="Times New Roman" w:hAnsi="Helvetica" w:cs="Helvetica"/>
          <w:color w:val="555555"/>
          <w:sz w:val="17"/>
          <w:szCs w:val="17"/>
          <w:lang w:eastAsia="ru-RU"/>
        </w:rPr>
        <w:t>- кожно-венерические заболевания.</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2689"/>
    <w:rsid w:val="003D2689"/>
    <w:rsid w:val="00560C54"/>
    <w:rsid w:val="00A10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6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21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4449</Characters>
  <Application>Microsoft Office Word</Application>
  <DocSecurity>0</DocSecurity>
  <Lines>37</Lines>
  <Paragraphs>10</Paragraphs>
  <ScaleCrop>false</ScaleCrop>
  <Company>SPecialiST RePack</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2023-05-29T09:44:00Z</dcterms:created>
  <dcterms:modified xsi:type="dcterms:W3CDTF">2023-05-29T09:44:00Z</dcterms:modified>
</cp:coreProperties>
</file>