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РУКОВОДСТВО ПО СОБЛЮДЕНИЮ ОБЯЗАТЕЛЬНЫХ ТРЕБОВАНИЙ ПРИ ОСУЩЕСТВЛЕНИИ МУНИЦИПАЛЬНОГО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Проведение проверки контролирующим органом</w:t>
      </w:r>
    </w:p>
    <w:p w:rsidR="004C4A93" w:rsidRPr="004C4A93" w:rsidRDefault="004C4A93" w:rsidP="004C4A93">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Кто и когда может проверить юридическое лицо и индивидуального предпринимателя.</w:t>
      </w:r>
    </w:p>
    <w:p w:rsidR="004C4A93" w:rsidRPr="004C4A93" w:rsidRDefault="004C4A93" w:rsidP="004C4A93">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Основания внеплановой проверки.</w:t>
      </w:r>
    </w:p>
    <w:p w:rsidR="004C4A93" w:rsidRPr="004C4A93" w:rsidRDefault="004C4A93" w:rsidP="004C4A93">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Уведомление о проверке и документы, предъявляемые «контролером» до начала проведения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4.Применение риск-ориентированного подхода в контрольно-надзорной деятельности.</w:t>
      </w:r>
    </w:p>
    <w:p w:rsidR="004C4A93" w:rsidRPr="004C4A93" w:rsidRDefault="004C4A93" w:rsidP="004C4A93">
      <w:pPr>
        <w:numPr>
          <w:ilvl w:val="0"/>
          <w:numId w:val="2"/>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Проведение контрольной закупки в рамках мероприятий по контролю.</w:t>
      </w:r>
    </w:p>
    <w:p w:rsidR="004C4A93" w:rsidRPr="004C4A93" w:rsidRDefault="004C4A93" w:rsidP="004C4A93">
      <w:pPr>
        <w:numPr>
          <w:ilvl w:val="0"/>
          <w:numId w:val="2"/>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Профилактическая роль контрольно-надзорной деятельности.</w:t>
      </w:r>
    </w:p>
    <w:p w:rsidR="004C4A93" w:rsidRPr="004C4A93" w:rsidRDefault="004C4A93" w:rsidP="004C4A93">
      <w:pPr>
        <w:numPr>
          <w:ilvl w:val="0"/>
          <w:numId w:val="2"/>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Права и обязанности юридического лица и индивидуального предпринимателя.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Следует помнить, что положения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Закон № 294-ФЗ), устанавливающие порядок организации и проведения проверок, не применяются: — при проведении оперативно-розыскных мероприятий, производстве дознания, проведении предварительного следствия; —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 — при производстве по делам о нарушении антимонопольного законодательства Российской Федерации; —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 — при осуществлении налогового контроля; — при контроле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 при контроле и надзоре за обработкой персональных данных; — и другие исключения, предусмотренные ч.3, 3.1 ст.1 Закона № 294-ФЗ. В данной памятке приведены общие требования к контрольно-надзорной деятельности, предусмотренные Законом № 294-ФЗ.</w:t>
      </w:r>
    </w:p>
    <w:p w:rsidR="004C4A93" w:rsidRPr="004C4A93" w:rsidRDefault="004C4A93" w:rsidP="004C4A93">
      <w:pPr>
        <w:numPr>
          <w:ilvl w:val="0"/>
          <w:numId w:val="3"/>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Кто и когда может проверить юридическое лицо и индивидуального предпринимателя</w:t>
      </w:r>
      <w:r w:rsidRPr="004C4A93">
        <w:rPr>
          <w:rFonts w:ascii="Helvetica" w:eastAsia="Times New Roman" w:hAnsi="Helvetica" w:cs="Times New Roman"/>
          <w:color w:val="555555"/>
          <w:sz w:val="17"/>
          <w:szCs w:val="17"/>
          <w:lang w:eastAsia="ru-RU"/>
        </w:rPr>
        <w:t>.</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Деятельность бизнеса контролируют свыше 30 госорганов плюс органы муниципального контроля. О том, какие проверки вашего бизнеса запланированы на 2019 год можно узнать на сайте proverki.gov.ru, на официальном сайте Генеральной прокуратуры Российской Федерации, либо на официальных сайтах органов контроля. Согласно ст. 26.1 Закона № 294-ФЗ до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а также в случае применения в рамках надзора риск — ориентированного подхода. Льгота не действует, если за последние три года: — компании выписывали административные штрафы за грубое нарушение законодательства; — приостанавливали ее деятельность или дисквалифицировали руководителя; — аннулировали или приостанавливали действие лицензии. В случае если Вы, являясь субъектом малого предпринимательства, включены в сводный план проверок, Вы вправе в порядке, установленном постановлением Правительства РФ от 26.11.2015 № 1268 обратиться в орган контроля с заявления об исключении проверки из ежегодного плана проведения плановых проверок юридических лиц и индивидуальных предпринимателей. Законодатель прояснил ситуацию, когда в назначенную дату проверка срывается: директор отсутствовал, офис заперт и т. п. В этих случаях контролеры составят акт о невозможности проведения проверки и в течение трех месяцев надзорный орган вправе назначить новую плановую или внеплановую проверку. Внеплановая проверка бизнеса может произойти в любое время, тем более что с 01.01.2017 для этого введены новые основания.</w:t>
      </w:r>
    </w:p>
    <w:p w:rsidR="004C4A93" w:rsidRPr="004C4A93" w:rsidRDefault="004C4A93" w:rsidP="004C4A93">
      <w:pPr>
        <w:numPr>
          <w:ilvl w:val="0"/>
          <w:numId w:val="4"/>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Основания проведения внеплановой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Основанием для проведения внеплановой проверки являются: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г) нарушение требований к маркировке товаров;</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Обращаем внимание, что по ряду видов государственного контроля (надзора), указанных в ч. 3.1 ст. 1 Закона № 294-ФЗ могут устанавливаться особенности в части оснований внеплановых проверок.</w:t>
      </w:r>
    </w:p>
    <w:p w:rsidR="004C4A93" w:rsidRPr="004C4A93" w:rsidRDefault="004C4A93" w:rsidP="004C4A93">
      <w:pPr>
        <w:numPr>
          <w:ilvl w:val="0"/>
          <w:numId w:val="5"/>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Уведомление о проверке и документы, предъявляемые «контролером» до начала проведения проверки</w:t>
      </w:r>
      <w:r w:rsidRPr="004C4A93">
        <w:rPr>
          <w:rFonts w:ascii="Helvetica" w:eastAsia="Times New Roman" w:hAnsi="Helvetica" w:cs="Times New Roman"/>
          <w:color w:val="555555"/>
          <w:sz w:val="17"/>
          <w:szCs w:val="17"/>
          <w:lang w:eastAsia="ru-RU"/>
        </w:rPr>
        <w:t>.</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xml:space="preserve">О проведении плановой проверки ЮЛ и ИП уведомляются органом контроля (надзора)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контролирующего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w:t>
      </w:r>
      <w:r w:rsidRPr="004C4A93">
        <w:rPr>
          <w:rFonts w:ascii="Helvetica" w:eastAsia="Times New Roman" w:hAnsi="Helvetica" w:cs="Times New Roman"/>
          <w:color w:val="555555"/>
          <w:sz w:val="17"/>
          <w:szCs w:val="17"/>
          <w:lang w:eastAsia="ru-RU"/>
        </w:rPr>
        <w:lastRenderedPageBreak/>
        <w:t>предпринимателем в орган государственного контроля (надзора), орган муниципального контроля, или иным доступным способом. О проведении внеплановой выездной проверки, за исключением внеплановой выездной проверки, согласованной с органом прокуратуры, ЮЛ и ИП уведомляются не менее чем за двадцать четыре часа до начала ее проведения любым доступным способом. По проверкам, согласованным с органами прокуратуры, а также при наличии информации о фактах нарушения прав потребителей уведомление о проведении внеплановой выездной проверки действующим законодательством не предусмотрено. Проверка проводится на основании распоряжения или приказа руководителя, заместителя руководителя органа контроля (надзора) и только должностными лицами, которые указаны в нем. Одновременно с предъявлением служебных удостоверений проверяемому лицу либо его представителю под роспись вручается заверенная печатью копия распоряжения или приказа руководителя, заместителя руководителя органа контроля. По требованию подлежащих проверке лиц должностные лица органа контроля обязаны представить информацию об этих органах, а также об экспертах, экспертных организациях в целях подтверждения своих полномочий. Кроме того, по просьбе проверяемого лица проверяющие обязаны ознакомить его с административными регламентами проведения мероприятий по контролю и порядком их проведения. В случае если проведение внеплановой проверки подлежало согласованию с органом прокуратуры, проверяемому лицу должна быть предъявлена копия документа о согласовании проведения проверки. С 1 июля 2016 года должностные лица на проверках не вправе требовать разрешения, выписки из ЕГРП и другие документы, которые есть в распоряжении надзорного органа. С 01 января 2017 года у ЮЛ и ИП органы контроля не вправе требовать представления документов, информации до даты начала проведения проверки. В рамках предварительной проверки у ЮЛ и ИП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C4A93" w:rsidRPr="004C4A93" w:rsidRDefault="004C4A93" w:rsidP="004C4A93">
      <w:pPr>
        <w:numPr>
          <w:ilvl w:val="0"/>
          <w:numId w:val="6"/>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Применение риск-ориентированного подхода в контрольно-надзорной деятельности.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Применение риск-ориентированного подхода на проверках бизнеса действует с 3 сентября 2016 года (постановление Правительства РФ от 17.08.2016 № 806). Компании относят к определенной категории риска, и это влияет на количество плановых проверок. Компании с низким риском освобождены от плановых проверок. Каждый надзорный орган сам определяет категорию риска и класс опасности компании, исходя из того, насколько вероятны нарушения со стороны компании и насколько негативными будут последствия. При этом учитывается информация о ранее проведенных проверках, назначенных штрафах. Если предприятию не присвоена категория риска, то его относят к самому низкому, 6-му классу опасности. С 1 января 2018 года риск-ориентированный применяется ко всем видам надзора.</w:t>
      </w:r>
    </w:p>
    <w:p w:rsidR="004C4A93" w:rsidRPr="004C4A93" w:rsidRDefault="004C4A93" w:rsidP="004C4A93">
      <w:pPr>
        <w:numPr>
          <w:ilvl w:val="0"/>
          <w:numId w:val="7"/>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Проведение контрольной закупки в рамках мероприятий по контролю.</w:t>
      </w:r>
      <w:r w:rsidRPr="004C4A93">
        <w:rPr>
          <w:rFonts w:ascii="Helvetica" w:eastAsia="Times New Roman" w:hAnsi="Helvetica" w:cs="Times New Roman"/>
          <w:color w:val="555555"/>
          <w:sz w:val="17"/>
          <w:szCs w:val="17"/>
          <w:lang w:eastAsia="ru-RU"/>
        </w:rPr>
        <w:t>Законодателем введено новое мероприятие по контролю – контрольная закупка (действия по созданию ситуации для совершения сделки в целях проверки соблюдения ЮЛ и ИП обязательных требований при продаже товаров, выполнении работ, оказании услуг потребителям).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 Контрольная закупка проводится: — по основаниям, предусмотренным частью 2 статьи 10 Федерального закона для проведения внеплановых выездных проверок. — без предварительного уведомления проверяемых юридических лиц, индивидуальных предпринимателей. — только по согласованию с органами прокуратуры. — в присутствии двух свидетелей либо с применением видеозаписи. О проведении контрольной закупки составляется акт, и ЮЛ или ИП он представляется для подписания лишь в случае выявления нарушений. Особенности организации и проведения контрольной закупки, а также учета информации о ней в едином реестре проверок будут установлены Правительством Российской Федерации.</w:t>
      </w:r>
    </w:p>
    <w:p w:rsidR="004C4A93" w:rsidRPr="004C4A93" w:rsidRDefault="004C4A93" w:rsidP="004C4A93">
      <w:pPr>
        <w:numPr>
          <w:ilvl w:val="0"/>
          <w:numId w:val="8"/>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Профилактическая роль контрольно-надзорной деятельности</w:t>
      </w:r>
      <w:r w:rsidRPr="004C4A93">
        <w:rPr>
          <w:rFonts w:ascii="Helvetica" w:eastAsia="Times New Roman" w:hAnsi="Helvetica" w:cs="Times New Roman"/>
          <w:color w:val="555555"/>
          <w:sz w:val="17"/>
          <w:szCs w:val="17"/>
          <w:lang w:eastAsia="ru-RU"/>
        </w:rPr>
        <w:t>.</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xml:space="preserve">На органы надзора с 01.01.2017 возложена обязанность проведения мероприятий по профилактике нарушений обязательных требований. Открытый перечень таких мероприятий установлен ч.2 ст. 8.2 Федерального закона № 294-ФЗ. Кроме того, введено новое положение о мероприятиях по контролю, при проведении которых не требуется взаимодействие с ЮЛ и ИП (ч.1 ст. 8.3 ФЗ № 294-ФЗ). В случае получения в ходе проведения мероприятий по контролю без взаимодействия с ЮЛ и ИП сведений о готовящихся нарушениях или признаках нарушения обязательных требований орган контроля (надзора), направляет ЮЛ, ИП предостережение о недопустимости нарушения обязательных требований при следующих условиях: — отсутствуют подтвержденные данные о том, что нарушение обязательных требований, требований, установленных муниципальными правовыми актами —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 а также привело к возникновению чрезвычайных ситуаций природного и техногенного характера — либо создало непосредственную угрозу указанных последствий, — и если ЮЛ и ИП ранее не привлекались к ответственности за нарушение соответствующих требований. В предостережении предлагают ЮЛ и ИП принять меры по обеспечению соблюдения обязательных требований, требований, установленных муниципальными правовыми актами, и </w:t>
      </w:r>
      <w:r w:rsidRPr="004C4A93">
        <w:rPr>
          <w:rFonts w:ascii="Helvetica" w:eastAsia="Times New Roman" w:hAnsi="Helvetica" w:cs="Times New Roman"/>
          <w:color w:val="555555"/>
          <w:sz w:val="17"/>
          <w:szCs w:val="17"/>
          <w:lang w:eastAsia="ru-RU"/>
        </w:rPr>
        <w:lastRenderedPageBreak/>
        <w:t>уведомить об этом в установленный в таком предостережении срок орган контроля (надзора). Вместе с тем ничто не мешает контролерам впоследствии назначить внеплановую выездную проверку при наличии установленных законом оснований. Кроме того, Федеральным законом от 03.07.2016 N 316-ФЗ введена статья 4.1.1 КоАП РФ, в соответствии с которой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4C4A93" w:rsidRPr="004C4A93" w:rsidRDefault="004C4A93" w:rsidP="004C4A93">
      <w:pPr>
        <w:numPr>
          <w:ilvl w:val="0"/>
          <w:numId w:val="9"/>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Права юридического лица, индивидуального предпринимателя при проведении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1) непосредственно присутствовать при проведении проверки, давать объяснения по вопросам, относящимся к предмету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Памятка для субъектов предпринимательства по вопросам проведения проверок органами государственного и муниципального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Целью разработки настоящей памятки является изложение в доступной форме ключевых требований законодательства, регламентирующего проведение проверок в отношении юридических лиц и индивидуальных предпринимателей. Настоящая памятка ориентирована, прежде всего, на субъектов малого предпринимательства. Информация представлена в форме ответов на основные вопросы, которые могут возникнуть у представителей бизнес-сообщества в ходе осуществления деятельности.</w:t>
      </w:r>
    </w:p>
    <w:p w:rsidR="004C4A93" w:rsidRPr="004C4A93" w:rsidRDefault="004C4A93" w:rsidP="004C4A93">
      <w:pPr>
        <w:numPr>
          <w:ilvl w:val="0"/>
          <w:numId w:val="10"/>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Какими нормативными правовыми актами регулируется проведение проверок юридических лиц и индивидуальных предпринимателей, существуют ли особенности регулирования отдельных видов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lastRenderedPageBreak/>
        <w:t>Отношения в области организации и проведения проверок юридических лиц и индивидуальных предпринимателей регулируются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 294-ФЗ).</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Частями 3 и 3.1 статьи 1 Федерального закона № 294-ФЗ установлены случаи и виды контроля, на которые положения данного закона не распространяются. Наиболее актуальными из них для субъектов малого и среднего предпринимательства являются: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проведение оперативно-розыскных мероприятий, производство дознания, проведение предварительного следствия;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осуществление прокурорского надзора, правосудия и проведение административного расследования;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расследование причин возникновения аварий, несчастных случаев на производстве и иных чрезвычайных ситуаций природного и техногенного характера и ликвидация их последствий;</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налоговый контроль;</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таможенный контроль.</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Деятельность органов государственной власти в указанных случаях регламентируется специальным законодательством (УПК РФ, Налоговый кодекс РФ, Таможенный кодекс РФ и т.д.).</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Кроме того, частью 4 статьи 1 Федерального закона № 294-ФЗ установлено 35 видов государственного контроля (надзора), для которых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Среди них:</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лицензионный </w:t>
      </w:r>
      <w:hyperlink r:id="rId5" w:history="1">
        <w:r w:rsidRPr="004C4A93">
          <w:rPr>
            <w:rFonts w:ascii="Helvetica" w:eastAsia="Times New Roman" w:hAnsi="Helvetica" w:cs="Times New Roman"/>
            <w:color w:val="337AB7"/>
            <w:sz w:val="17"/>
            <w:lang w:eastAsia="ru-RU"/>
          </w:rPr>
          <w:t>контроль</w:t>
        </w:r>
      </w:hyperlink>
      <w:r w:rsidRPr="004C4A93">
        <w:rPr>
          <w:rFonts w:ascii="Helvetica" w:eastAsia="Times New Roman" w:hAnsi="Helvetica" w:cs="Times New Roman"/>
          <w:color w:val="555555"/>
          <w:sz w:val="17"/>
          <w:szCs w:val="17"/>
          <w:lang w:eastAsia="ru-RU"/>
        </w:rPr>
        <w:t> (ст.19 Федерального закона от 04.05.2011 №99-ФЗ «О лицензировании отдельных видов деятельности»);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федеральный государственный контроль </w:t>
      </w:r>
      <w:hyperlink r:id="rId6" w:history="1">
        <w:r w:rsidRPr="004C4A93">
          <w:rPr>
            <w:rFonts w:ascii="Helvetica" w:eastAsia="Times New Roman" w:hAnsi="Helvetica" w:cs="Times New Roman"/>
            <w:color w:val="337AB7"/>
            <w:sz w:val="17"/>
            <w:lang w:eastAsia="ru-RU"/>
          </w:rPr>
          <w:t>(надзор)</w:t>
        </w:r>
      </w:hyperlink>
      <w:r w:rsidRPr="004C4A93">
        <w:rPr>
          <w:rFonts w:ascii="Helvetica" w:eastAsia="Times New Roman" w:hAnsi="Helvetica" w:cs="Times New Roman"/>
          <w:color w:val="555555"/>
          <w:sz w:val="17"/>
          <w:szCs w:val="17"/>
          <w:lang w:eastAsia="ru-RU"/>
        </w:rPr>
        <w:t> в сфере миграции (ст.29.2 Федерального закона от 25.07.2002 № 115-ФЗ «О правовом положении иностранных граждан в Российской Федерации», Постановление Правительства РФ от 13.11.2012 № 1162);</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федеральный государственный </w:t>
      </w:r>
      <w:hyperlink r:id="rId7" w:history="1">
        <w:r w:rsidRPr="004C4A93">
          <w:rPr>
            <w:rFonts w:ascii="Helvetica" w:eastAsia="Times New Roman" w:hAnsi="Helvetica" w:cs="Times New Roman"/>
            <w:color w:val="337AB7"/>
            <w:sz w:val="17"/>
            <w:lang w:eastAsia="ru-RU"/>
          </w:rPr>
          <w:t>надзор</w:t>
        </w:r>
      </w:hyperlink>
      <w:r w:rsidRPr="004C4A93">
        <w:rPr>
          <w:rFonts w:ascii="Helvetica" w:eastAsia="Times New Roman" w:hAnsi="Helvetica" w:cs="Times New Roman"/>
          <w:color w:val="555555"/>
          <w:sz w:val="17"/>
          <w:szCs w:val="17"/>
          <w:lang w:eastAsia="ru-RU"/>
        </w:rPr>
        <w:t> за соблюдением трудового законодательства (ст.ст.353, 360 Трудового кодекса РФ);</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федеральный государственный пожарный </w:t>
      </w:r>
      <w:hyperlink r:id="rId8" w:history="1">
        <w:r w:rsidRPr="004C4A93">
          <w:rPr>
            <w:rFonts w:ascii="Helvetica" w:eastAsia="Times New Roman" w:hAnsi="Helvetica" w:cs="Times New Roman"/>
            <w:color w:val="337AB7"/>
            <w:sz w:val="17"/>
            <w:lang w:eastAsia="ru-RU"/>
          </w:rPr>
          <w:t>надзор</w:t>
        </w:r>
      </w:hyperlink>
      <w:r w:rsidRPr="004C4A93">
        <w:rPr>
          <w:rFonts w:ascii="Helvetica" w:eastAsia="Times New Roman" w:hAnsi="Helvetica" w:cs="Times New Roman"/>
          <w:color w:val="555555"/>
          <w:sz w:val="17"/>
          <w:szCs w:val="17"/>
          <w:lang w:eastAsia="ru-RU"/>
        </w:rPr>
        <w:t> (ст.ст.6, 6.1 Федерального закона от 21.12.1994 № 69-ФЗ «О пожарной безопасности»);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государственный строительный </w:t>
      </w:r>
      <w:hyperlink r:id="rId9" w:history="1">
        <w:r w:rsidRPr="004C4A93">
          <w:rPr>
            <w:rFonts w:ascii="Helvetica" w:eastAsia="Times New Roman" w:hAnsi="Helvetica" w:cs="Times New Roman"/>
            <w:color w:val="337AB7"/>
            <w:sz w:val="17"/>
            <w:lang w:eastAsia="ru-RU"/>
          </w:rPr>
          <w:t>надзор</w:t>
        </w:r>
      </w:hyperlink>
      <w:r w:rsidRPr="004C4A93">
        <w:rPr>
          <w:rFonts w:ascii="Helvetica" w:eastAsia="Times New Roman" w:hAnsi="Helvetica" w:cs="Times New Roman"/>
          <w:color w:val="555555"/>
          <w:sz w:val="17"/>
          <w:szCs w:val="17"/>
          <w:lang w:eastAsia="ru-RU"/>
        </w:rPr>
        <w:t> (ст.54 Градостроительного кодекса РФ);</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государственный земельный </w:t>
      </w:r>
      <w:hyperlink r:id="rId10" w:history="1">
        <w:r w:rsidRPr="004C4A93">
          <w:rPr>
            <w:rFonts w:ascii="Helvetica" w:eastAsia="Times New Roman" w:hAnsi="Helvetica" w:cs="Times New Roman"/>
            <w:color w:val="337AB7"/>
            <w:sz w:val="17"/>
            <w:lang w:eastAsia="ru-RU"/>
          </w:rPr>
          <w:t>надзор</w:t>
        </w:r>
      </w:hyperlink>
      <w:r w:rsidRPr="004C4A93">
        <w:rPr>
          <w:rFonts w:ascii="Helvetica" w:eastAsia="Times New Roman" w:hAnsi="Helvetica" w:cs="Times New Roman"/>
          <w:color w:val="555555"/>
          <w:sz w:val="17"/>
          <w:szCs w:val="17"/>
          <w:lang w:eastAsia="ru-RU"/>
        </w:rPr>
        <w:t> и муниципальный земельный контроль (ст.ст.71-72 Земельного кодекса РФ).</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На все иные виды государственного и муниципального контроля, не перечисленные в частях 3, 3.1 и 4 Федерального закона № 294-ФЗ, положения данного закона распространяются в полном объеме.</w:t>
      </w:r>
    </w:p>
    <w:p w:rsidR="004C4A93" w:rsidRPr="004C4A93" w:rsidRDefault="004C4A93" w:rsidP="004C4A93">
      <w:pPr>
        <w:numPr>
          <w:ilvl w:val="0"/>
          <w:numId w:val="11"/>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Какие основания для проведения проверок установлены законом, как часто проверки могут проводиться?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Федеральным законом № 294-ФЗ предусмотрено 2 вида проверок: плановые (статья 9) и внеплановые (статья 10).</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По общему правилу плановые проверки проводятся 1 раз в 3 года. Но для отдельных видов контроля установлена иная периодичность проверок (ч.4 ст.1, ч.9 ст.9 Федерального закона № 294-ФЗ). Основанием для проведения проверки является ее включение в согласованный с органами прокуратуры план проверок на соответствующий год. Планы проверок публикуются на официальных сайтах органов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Сводный план проверок всех органов контроля размещен на официальном сайте Генеральной прокуратуры РФ в сети Интернет </w:t>
      </w:r>
      <w:hyperlink r:id="rId11" w:history="1">
        <w:r w:rsidRPr="004C4A93">
          <w:rPr>
            <w:rFonts w:ascii="Helvetica" w:eastAsia="Times New Roman" w:hAnsi="Helvetica" w:cs="Times New Roman"/>
            <w:color w:val="337AB7"/>
            <w:sz w:val="17"/>
            <w:lang w:eastAsia="ru-RU"/>
          </w:rPr>
          <w:t>http://genproc.gov.ru</w:t>
        </w:r>
      </w:hyperlink>
      <w:r w:rsidRPr="004C4A93">
        <w:rPr>
          <w:rFonts w:ascii="Helvetica" w:eastAsia="Times New Roman" w:hAnsi="Helvetica" w:cs="Times New Roman"/>
          <w:color w:val="555555"/>
          <w:sz w:val="17"/>
          <w:szCs w:val="17"/>
          <w:lang w:eastAsia="ru-RU"/>
        </w:rPr>
        <w:t>. (раздел «Сводный план проверок») и на сайте </w:t>
      </w:r>
      <w:hyperlink r:id="rId12" w:history="1">
        <w:r w:rsidRPr="004C4A93">
          <w:rPr>
            <w:rFonts w:ascii="Helvetica" w:eastAsia="Times New Roman" w:hAnsi="Helvetica" w:cs="Times New Roman"/>
            <w:color w:val="337AB7"/>
            <w:sz w:val="17"/>
            <w:lang w:eastAsia="ru-RU"/>
          </w:rPr>
          <w:t>Федеральной государственной информационной системы Единый реестр проверок</w:t>
        </w:r>
      </w:hyperlink>
      <w:r w:rsidRPr="004C4A93">
        <w:rPr>
          <w:rFonts w:ascii="Helvetica" w:eastAsia="Times New Roman" w:hAnsi="Helvetica" w:cs="Times New Roman"/>
          <w:color w:val="555555"/>
          <w:sz w:val="17"/>
          <w:szCs w:val="17"/>
          <w:lang w:eastAsia="ru-RU"/>
        </w:rPr>
        <w:t> https://proverki.gov.ru. Зайдя на один из этих Интернет-ресурсов по ИНН можно получить подробную информацию о том, какие органы и когда запланировали в текущем году проверку юридического лица (индивидуального предпринимателя).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Плановая проверка в обязательном порядке должна быть начата в месяц, установленный планом органа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lastRenderedPageBreak/>
        <w:t>Общими основаниями для проведения внеплановых проверок являются: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истечение срока исполнения юридическим лицом, индивидуальным предпринимателем ранее выданного предписания об устранении нарушений;</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поступление в органы контроля обращений и заявлений граждан и организаций, информации от органов власти, из СМИ о возникновении угрозы причинения либо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Выездная проверка по этому основанию в обязательном порядке согласуется с органами прокуратуры;</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нарушение прав потребителей (в случае обращения граждан, права которых нарушены);</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поручения Президента Российской Федерации, Правительства Российской Федерации, требования прокурора о проведении внеплановой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Кроме того, для отдельных видов контроля (они перечислены в ч.4 ст.1 Федерального закона № 294-ФЗ) могут устанавливаться иные основания для проведения внеплановых проверок и случаи их обязательного согласования с органами прокуратуры (указываются в специальных законах, регулирующих соответствующий вид контроля, например в ст. ст.19 Федерального закона от 04.05.2011 №99-ФЗ «О лицензировании отдельных видов деятельности» для лицензионного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Периодичность проведения внеплановых проверок действующим законодательством не регламентирована.</w:t>
      </w:r>
    </w:p>
    <w:p w:rsidR="004C4A93" w:rsidRPr="004C4A93" w:rsidRDefault="004C4A93" w:rsidP="004C4A93">
      <w:pPr>
        <w:numPr>
          <w:ilvl w:val="0"/>
          <w:numId w:val="12"/>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В каких формах могут проводиться плановые и внеплановые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Как плановые, так и внеплановые проверки могут проводиться в форме:</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документарных (органом контроля для оценки соблюдения субъектом предпринимательства законодательства при осуществлении деятельности у него истребуются и изучаются необходимые документы без выхода на объект);</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выездных (по месту осуществления деятельности юридического лица или индивидуального предпринимателя органом контроля изучаются документы, обследуются объекты, производимая продукция и т.д.).</w:t>
      </w:r>
    </w:p>
    <w:p w:rsidR="004C4A93" w:rsidRPr="004C4A93" w:rsidRDefault="004C4A93" w:rsidP="004C4A93">
      <w:pPr>
        <w:numPr>
          <w:ilvl w:val="0"/>
          <w:numId w:val="13"/>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Существуют ли предельная продолжительность проверок?</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силу ст.13 Федерального закона № 294-ФЗ срок проведения выездных и документарных проверок не может превышать двадцать рабочих дней.</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Срок проведения плановой проверки содержится в соответствующей графе плана органа контроля. При этом в соответствии с законом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Это означает, что вне зависимости от количества органов контроля, проводящих плановые проверки в отношении конкретного малого предприятия или микропредприятия, общий срок этих проверок не может превышать в год 50 часов или 15 часов соответственно. В целях соблюдения этих сроков даты проведения проверок органы контроля обязаны согласовывать или проводить плановые проверки совместно.</w:t>
      </w:r>
    </w:p>
    <w:p w:rsidR="004C4A93" w:rsidRPr="004C4A93" w:rsidRDefault="004C4A93" w:rsidP="004C4A93">
      <w:pPr>
        <w:numPr>
          <w:ilvl w:val="0"/>
          <w:numId w:val="14"/>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Каким образом должностное лицо органа контроля обязано уведомить о предстоящей проверке и какие документы предъявить в подтверждение законности проведения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силу ст.14 Федерального закона № 294-ФЗ проверка проводится на основании распоряжения или приказа руководителя, заместителя руководителя органа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распоряжении (приказе) наряду с иными сведениями в обязательном порядке указывается информация о виде проверки и ее основаниях, должностных лицах, уполномоченных на проведение проверки, дата начала и продолжительность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Также в распоряжении указывается цели, задачи, предмет проверки, превышать которые должностное лицо не вправе. Например, если внеплановая проверка проводится с целью контроля за исполнением предписания, проверяться могут лишь только те нарушения, которые указаны в предписании. Действия, направленные на выявление иных нарушений, в данном случае будут незаконными.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lastRenderedPageBreak/>
        <w:t>До начала проверки заверенные печатью копии распоряжения или приказа о проведении проверки вручаются под роспись должностными лицами органа контроля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О проведении плановой проверки юридическое лицо, индивидуальный предприниматель уведомляются органом контроля не позднее чем в течение трех рабочих дней до начала ее проведения посредством направления копии распоряжения или приказа о начале проведения плановой проверки заказным почтовым отправлением с уведомлением о вручении или иным доступным способом.</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О проведении внеплановой выездной проверки, за исключением внеплановой выездной проверки, основания проведения которой указаны в </w:t>
      </w:r>
      <w:hyperlink r:id="rId13" w:history="1">
        <w:r w:rsidRPr="004C4A93">
          <w:rPr>
            <w:rFonts w:ascii="Helvetica" w:eastAsia="Times New Roman" w:hAnsi="Helvetica" w:cs="Times New Roman"/>
            <w:color w:val="337AB7"/>
            <w:sz w:val="17"/>
            <w:lang w:eastAsia="ru-RU"/>
          </w:rPr>
          <w:t>пункте 2 части 2</w:t>
        </w:r>
      </w:hyperlink>
      <w:r w:rsidRPr="004C4A93">
        <w:rPr>
          <w:rFonts w:ascii="Helvetica" w:eastAsia="Times New Roman" w:hAnsi="Helvetica" w:cs="Times New Roman"/>
          <w:color w:val="555555"/>
          <w:sz w:val="17"/>
          <w:szCs w:val="17"/>
          <w:lang w:eastAsia="ru-RU"/>
        </w:rPr>
        <w:t> статьи 10 Федерального закона № 294-ФЗ (обращение о причинении вреда или угрозе его причинения), юридическое лицо, индивидуальный предприниматель уведомляются органом контроля не менее чем за двадцать четыре часа до начала ее проведения любым доступным способом.</w:t>
      </w:r>
    </w:p>
    <w:p w:rsidR="004C4A93" w:rsidRPr="004C4A93" w:rsidRDefault="004C4A93" w:rsidP="004C4A93">
      <w:pPr>
        <w:numPr>
          <w:ilvl w:val="0"/>
          <w:numId w:val="15"/>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Как оформляются результаты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соответствии со ст. 16 Федерального закона № 294-ФЗ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акте проверки наряду с иными сведениями указывается информация о продолжительности проверки выявленных нарушениях. Акт проверки оформляется непосредственно после ее завершения в двух экземплярах, один из которых с копиями приложений вручается руководителю (представителю), юридического лица, индивидуальному предпринимателю, а случае невозможности личного вручения направляется заказным почтовым отправлением с уведомлением о вручении.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субъект предпринимательской деятельности вправе представить в соответствующий орган контроля в письменной форме возражения.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w:t>
      </w:r>
    </w:p>
    <w:p w:rsidR="004C4A93" w:rsidRPr="004C4A93" w:rsidRDefault="004C4A93" w:rsidP="004C4A93">
      <w:pPr>
        <w:numPr>
          <w:ilvl w:val="0"/>
          <w:numId w:val="16"/>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Какие меры может принять должностное лицо органа контроля в случае выявления нарушений в ходе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соответствии со ст.17 Федерального закона № 294-ФЗ в случае выявления нарушений должностные лица органа контроля, проводившие проверку, в пределах полномочий, предусмотренных законодательством Российской Федерации, могут:</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выдать предписание об устранении выявленных нарушений с указанием сроков их устранения и дальнейшим контролем за его исполнением, в том числе путем проведения внеплановых проверок;</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 возбудить дело об административном правонарушении.</w:t>
      </w:r>
    </w:p>
    <w:p w:rsidR="004C4A93" w:rsidRPr="004C4A93" w:rsidRDefault="004C4A93" w:rsidP="004C4A93">
      <w:pPr>
        <w:numPr>
          <w:ilvl w:val="0"/>
          <w:numId w:val="17"/>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Что такое Единый реестр проверок и учетный номер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 целях обеспечения учета проводимых при осуществлении государственного контроля (надзора), муниципального контроля проверок, а также их результатов в Российской Федерации создан единый реестр проверок (адрес в сети Интернет - </w:t>
      </w:r>
      <w:hyperlink r:id="rId14" w:history="1">
        <w:r w:rsidRPr="004C4A93">
          <w:rPr>
            <w:rFonts w:ascii="Helvetica" w:eastAsia="Times New Roman" w:hAnsi="Helvetica" w:cs="Times New Roman"/>
            <w:color w:val="337AB7"/>
            <w:sz w:val="17"/>
            <w:lang w:eastAsia="ru-RU"/>
          </w:rPr>
          <w:t>https://proverki.gov.ru</w:t>
        </w:r>
      </w:hyperlink>
      <w:r w:rsidRPr="004C4A93">
        <w:rPr>
          <w:rFonts w:ascii="Helvetica" w:eastAsia="Times New Roman" w:hAnsi="Helvetica" w:cs="Times New Roman"/>
          <w:color w:val="555555"/>
          <w:sz w:val="17"/>
          <w:szCs w:val="17"/>
          <w:lang w:eastAsia="ru-RU"/>
        </w:rPr>
        <w:t>.).</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Ведение единого реестра проверок призвано способствовать прозрачности плановых и внеплановых проверок, обеспечить защиту прав субъектов предпринимательской деятельности.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Обязанность по внесению сведений в единый реестр проверок вводится поэтапно:</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1) с 01.07.2015 – для органов федерального государственного контроля (надзора) и их территориальных подразделений (Госпожнадзор, Роспотребнадзор, Росреестр, Ространснадзора, Ростехнадзор, Гострудинспекция, ФМС и т.д.);</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2) с 01.07.2016 – для органов регионального государственного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3) с 01.01.2017 – для органов муниципального контроля.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lastRenderedPageBreak/>
        <w:t>При внесении органом контроля в единый реестр проверок информации о проверке ей присваивается учетный номер. Наличие учетного номера проверки – дополнительная гарантия законности ее проведения.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Поэтому руководитель или иной представитель юридического лица, индивидуальный предприниматель вправе потребовать у должностного лица органа контроля сообщить сведения об учетном номере проверки, а затем самостоятельно на указанном выше Интернет-сайте проверить достоверность представленной информации, наличие оснований для проведения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Общедоступная часть Единого реестра проверок по каждой проверке содержит следующие сведения:</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1) учетный номер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2) информация, указываемая в распоряжении или приказе о проверке;</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3) информация, указываемая в акте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4) указание результатов проверки;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5) указание на принятые меры в отношении нарушений, выявленных при проведении проверки, включая выдачу предписаний об устранении выявленных нарушений.</w:t>
      </w:r>
    </w:p>
    <w:p w:rsidR="004C4A93" w:rsidRPr="004C4A93" w:rsidRDefault="004C4A93" w:rsidP="004C4A93">
      <w:pPr>
        <w:numPr>
          <w:ilvl w:val="0"/>
          <w:numId w:val="18"/>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Могут ли обладать полномочиями по контролю не органы государственной власти и местного самоуправления, а общественные организации, иные юридические лица?</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Отдельные полномочия по осуществлению федерального государственного лесного надзора,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C4A93" w:rsidRPr="004C4A93" w:rsidRDefault="004C4A93" w:rsidP="004C4A93">
      <w:pPr>
        <w:shd w:val="clear" w:color="auto" w:fill="FFFFFF"/>
        <w:spacing w:after="12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Выполнение иными юридическими лицами (например, общественными организациями по защите прав потребителей) мероприятий по контролю запрещено. Такие юридические лица и их работники обладают общими правами как потребители товаров (работ, услуг) того или иного предпринимателя и не вправе выдвигать обязательные требования о предоставлении не предусмотренных для общего доступа документов, возможности обследования не являющихся общедоступными помещений и объектов, бесплатного получения образцов продукции для их исследования и т.д. В том числе не наделены полномочиями по контролю ветеринарные врачи, располагающиеся на объектах массовой торговли и осуществляющие свою деятельность на основании договоров.</w:t>
      </w:r>
    </w:p>
    <w:p w:rsidR="004C4A93" w:rsidRPr="004C4A93" w:rsidRDefault="004C4A93" w:rsidP="004C4A93">
      <w:pPr>
        <w:numPr>
          <w:ilvl w:val="0"/>
          <w:numId w:val="19"/>
        </w:numPr>
        <w:shd w:val="clear" w:color="auto" w:fill="FFFFFF"/>
        <w:spacing w:before="100" w:beforeAutospacing="1" w:after="100" w:afterAutospacing="1" w:line="240" w:lineRule="auto"/>
        <w:rPr>
          <w:rFonts w:ascii="Helvetica" w:eastAsia="Times New Roman" w:hAnsi="Helvetica" w:cs="Times New Roman"/>
          <w:color w:val="555555"/>
          <w:sz w:val="17"/>
          <w:szCs w:val="17"/>
          <w:lang w:eastAsia="ru-RU"/>
        </w:rPr>
      </w:pPr>
      <w:r w:rsidRPr="004C4A93">
        <w:rPr>
          <w:rFonts w:ascii="Helvetica" w:eastAsia="Times New Roman" w:hAnsi="Helvetica" w:cs="Times New Roman"/>
          <w:b/>
          <w:bCs/>
          <w:color w:val="555555"/>
          <w:sz w:val="17"/>
          <w:lang w:eastAsia="ru-RU"/>
        </w:rPr>
        <w:t>Что такое «надзорные каникулы» и на кого они распространяются?</w:t>
      </w:r>
    </w:p>
    <w:p w:rsidR="004C4A93" w:rsidRPr="004C4A93" w:rsidRDefault="004C4A93" w:rsidP="004C4A93">
      <w:pPr>
        <w:shd w:val="clear" w:color="auto" w:fill="FFFFFF"/>
        <w:spacing w:after="0" w:line="240" w:lineRule="atLeast"/>
        <w:rPr>
          <w:rFonts w:ascii="Helvetica" w:eastAsia="Times New Roman" w:hAnsi="Helvetica" w:cs="Times New Roman"/>
          <w:color w:val="555555"/>
          <w:sz w:val="17"/>
          <w:szCs w:val="17"/>
          <w:lang w:eastAsia="ru-RU"/>
        </w:rPr>
      </w:pPr>
      <w:r w:rsidRPr="004C4A93">
        <w:rPr>
          <w:rFonts w:ascii="Helvetica" w:eastAsia="Times New Roman" w:hAnsi="Helvetica" w:cs="Times New Roman"/>
          <w:color w:val="555555"/>
          <w:sz w:val="17"/>
          <w:szCs w:val="17"/>
          <w:lang w:eastAsia="ru-RU"/>
        </w:rPr>
        <w:t>Так называемые «надзорные каникулы» или запрет в 2016 - 2018 годах проводить</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D04A5"/>
    <w:multiLevelType w:val="multilevel"/>
    <w:tmpl w:val="9956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8735B"/>
    <w:multiLevelType w:val="multilevel"/>
    <w:tmpl w:val="827E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F1B9B"/>
    <w:multiLevelType w:val="multilevel"/>
    <w:tmpl w:val="7D30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26837"/>
    <w:multiLevelType w:val="multilevel"/>
    <w:tmpl w:val="88E8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6692E"/>
    <w:multiLevelType w:val="multilevel"/>
    <w:tmpl w:val="A21A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B57A8"/>
    <w:multiLevelType w:val="multilevel"/>
    <w:tmpl w:val="259E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503403"/>
    <w:multiLevelType w:val="multilevel"/>
    <w:tmpl w:val="3456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E90C79"/>
    <w:multiLevelType w:val="multilevel"/>
    <w:tmpl w:val="58AC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1330C"/>
    <w:multiLevelType w:val="multilevel"/>
    <w:tmpl w:val="FE7A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F00984"/>
    <w:multiLevelType w:val="multilevel"/>
    <w:tmpl w:val="A13E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E81088"/>
    <w:multiLevelType w:val="multilevel"/>
    <w:tmpl w:val="D69A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3B62D8"/>
    <w:multiLevelType w:val="multilevel"/>
    <w:tmpl w:val="D7D4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6C0EA1"/>
    <w:multiLevelType w:val="multilevel"/>
    <w:tmpl w:val="E3F6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E64B81"/>
    <w:multiLevelType w:val="multilevel"/>
    <w:tmpl w:val="C6C0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9120BD"/>
    <w:multiLevelType w:val="multilevel"/>
    <w:tmpl w:val="6824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FE7CE8"/>
    <w:multiLevelType w:val="multilevel"/>
    <w:tmpl w:val="6C58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4245E9"/>
    <w:multiLevelType w:val="multilevel"/>
    <w:tmpl w:val="7CB0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1337F9"/>
    <w:multiLevelType w:val="multilevel"/>
    <w:tmpl w:val="3228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EC22C8"/>
    <w:multiLevelType w:val="multilevel"/>
    <w:tmpl w:val="0DC4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18"/>
  </w:num>
  <w:num w:numId="4">
    <w:abstractNumId w:val="8"/>
  </w:num>
  <w:num w:numId="5">
    <w:abstractNumId w:val="13"/>
  </w:num>
  <w:num w:numId="6">
    <w:abstractNumId w:val="5"/>
  </w:num>
  <w:num w:numId="7">
    <w:abstractNumId w:val="15"/>
  </w:num>
  <w:num w:numId="8">
    <w:abstractNumId w:val="10"/>
  </w:num>
  <w:num w:numId="9">
    <w:abstractNumId w:val="7"/>
  </w:num>
  <w:num w:numId="10">
    <w:abstractNumId w:val="0"/>
  </w:num>
  <w:num w:numId="11">
    <w:abstractNumId w:val="12"/>
  </w:num>
  <w:num w:numId="12">
    <w:abstractNumId w:val="9"/>
  </w:num>
  <w:num w:numId="13">
    <w:abstractNumId w:val="6"/>
  </w:num>
  <w:num w:numId="14">
    <w:abstractNumId w:val="14"/>
  </w:num>
  <w:num w:numId="15">
    <w:abstractNumId w:val="3"/>
  </w:num>
  <w:num w:numId="16">
    <w:abstractNumId w:val="1"/>
  </w:num>
  <w:num w:numId="17">
    <w:abstractNumId w:val="16"/>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4A93"/>
    <w:rsid w:val="004C4A93"/>
    <w:rsid w:val="00560C54"/>
    <w:rsid w:val="00DA0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4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A93"/>
    <w:rPr>
      <w:b/>
      <w:bCs/>
    </w:rPr>
  </w:style>
  <w:style w:type="character" w:styleId="a5">
    <w:name w:val="Hyperlink"/>
    <w:basedOn w:val="a0"/>
    <w:uiPriority w:val="99"/>
    <w:semiHidden/>
    <w:unhideWhenUsed/>
    <w:rsid w:val="004C4A93"/>
    <w:rPr>
      <w:color w:val="0000FF"/>
      <w:u w:val="single"/>
    </w:rPr>
  </w:style>
</w:styles>
</file>

<file path=word/webSettings.xml><?xml version="1.0" encoding="utf-8"?>
<w:webSettings xmlns:r="http://schemas.openxmlformats.org/officeDocument/2006/relationships" xmlns:w="http://schemas.openxmlformats.org/wordprocessingml/2006/main">
  <w:divs>
    <w:div w:id="15016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28A47B5FD19CFD3203088075DAC1F1AE8C368D2AB2BF679F5CEA39156657221289A5251E0FA7BiFiEL" TargetMode="External"/><Relationship Id="rId13" Type="http://schemas.openxmlformats.org/officeDocument/2006/relationships/hyperlink" Target="consultantplus://offline/ref=768004931FFEF6D643BF5AAB8292A072425F577678CB8F8439324CA1B70A704DBFDC435251EBA5F86B7EM" TargetMode="External"/><Relationship Id="rId3" Type="http://schemas.openxmlformats.org/officeDocument/2006/relationships/settings" Target="settings.xml"/><Relationship Id="rId7" Type="http://schemas.openxmlformats.org/officeDocument/2006/relationships/hyperlink" Target="consultantplus://offline/ref=02728A47B5FD19CFD3203088075DAC1F1AE8C86BD6A02BF679F5CEA39156657221289A5251E0FA7AiFi1L" TargetMode="External"/><Relationship Id="rId12" Type="http://schemas.openxmlformats.org/officeDocument/2006/relationships/hyperlink" Target="https://proverki.gov.ru/wps/por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2728A47B5FD19CFD3203088075DAC1F1AE3CC6FD6A02BF679F5CEA39156657221289A5251E0FA7AiFi1L" TargetMode="External"/><Relationship Id="rId11" Type="http://schemas.openxmlformats.org/officeDocument/2006/relationships/hyperlink" Target="http://genproc.gov.ru/" TargetMode="External"/><Relationship Id="rId5" Type="http://schemas.openxmlformats.org/officeDocument/2006/relationships/hyperlink" Target="consultantplus://offline/ref=02728A47B5FD19CFD3203088075DAC1F1AE8C96ED8AA2BF679F5CEA39156657221289A5251E0F879iFiDL" TargetMode="External"/><Relationship Id="rId15" Type="http://schemas.openxmlformats.org/officeDocument/2006/relationships/fontTable" Target="fontTable.xml"/><Relationship Id="rId10" Type="http://schemas.openxmlformats.org/officeDocument/2006/relationships/hyperlink" Target="consultantplus://offline/ref=02728A47B5FD19CFD3203088075DAC1F1AE7C86AD0AA2BF679F5CEA39156657221289A5251E0FA7BiFiCL" TargetMode="External"/><Relationship Id="rId4" Type="http://schemas.openxmlformats.org/officeDocument/2006/relationships/webSettings" Target="webSettings.xml"/><Relationship Id="rId9" Type="http://schemas.openxmlformats.org/officeDocument/2006/relationships/hyperlink" Target="consultantplus://offline/ref=02728A47B5FD19CFD3203088075DAC1F1AE6C96FD2AE2BF679F5CEA39156657221289A5251E0FA7BiFiDL" TargetMode="External"/><Relationship Id="rId14" Type="http://schemas.openxmlformats.org/officeDocument/2006/relationships/hyperlink" Target="https://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5257</Words>
  <Characters>29970</Characters>
  <Application>Microsoft Office Word</Application>
  <DocSecurity>0</DocSecurity>
  <Lines>249</Lines>
  <Paragraphs>70</Paragraphs>
  <ScaleCrop>false</ScaleCrop>
  <Company>SPecialiST RePack</Company>
  <LinksUpToDate>false</LinksUpToDate>
  <CharactersWithSpaces>35157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2023-05-30T12:31:00Z</dcterms:created>
  <dcterms:modified xsi:type="dcterms:W3CDTF">2023-05-30T12:31:00Z</dcterms:modified>
</cp:coreProperties>
</file>