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СОБРАНИЕ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ДИЧНЯНСКОГО СЕЛЬСОВЕТА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КУРЧАТОВСКОГО РАЙОНА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РЕШЕНИЕ</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от 06 октября 2021 года №2</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Об утверждении регламента Собрания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депутатов Дичнянского сельсовета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Курчатовского района седьмого созыва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 соответствии со статьей 22 Устава муниципального образования «Дичнянский сельсовет» Курчатовского района Курской области,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Собрание депутатов Дичнянского сельсовета Курчатовского района РЕШИЛО:</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1. Утвердить прилагаемый Регламент Собрания депутатов Дичнянского сельсовета Курчатовского района седьмого созыва.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2. Решение вступает в силу со дня его подписания.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Председатель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Дичнянского сельсовета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Курчатовского района Н.Я. Лещева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Главы Дичнянского сельсовета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Курчатовского района В.Н. Тарасов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Утвержден</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решением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Дичнянского сельсовета Курчатовского района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седьмого созыва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от 06 октября 2021 г. №2</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РЕГЛАМЕНТ</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Собрания депутатов Дичнянского сельсовета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Курчатовского района седьмого созыва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1.</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Собрание депутатов Дичнянского сельсовета Курчатовского района (далее – Собрание депутатов) является представительным органом муниципального образования «Дичнянский сельсовет» Курчатовского района Курской области.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2.</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Собрание депутатов состоит из 10 депутатов. Собрание депутатов является правомочным, если в его состав избрано не менее двух третей от установленной численности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Собрание депутатов избрано сроком на 5 лет.</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Собрание депутатов не обладает правами юридического лица.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3.</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Собрание депутатов осуществляет свои полномочия в соответствии с Конституцией Российской Федерации, законами Российской Федерации и Курской области, иными нормативными актами органов государственной власти и местного самоуправления Курской области, Уставом муниципального образования «Дичнянский сельсовет» Курчатовского района Курской области, настоящим регламентом.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4.</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lastRenderedPageBreak/>
        <w:t>Деятельность Собрания депутатов основывается на принципах коллективного, свободного обсуждения и решения вопросов. Порядок деятельности Собрания депутатов, основные правила и процедуры его работы устанавливаются настоящим Регламентом.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5.</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Регламент Собрания депутатов (далее – Регламент) принимается на заседании Собрания депутатов большинством голосов от числа избранных депутатов. Изменения и дополнения Регламента принимаются в том же порядке. Принятие Регламента Собрания депутатов, изменений и дополнений к нему оформляются решением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6.</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Собрание депутатов осуществляет свою деятельность в форме заседаний, на которых решает вопросы, отнесенные к его компетенции в соответствии с Уставом муниципального образования «Дичнянский сельсовет» Курчатовского района, а также проводимых в период между ними заседаний комиссий и депутатских объединений (групп).</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7.</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Собранием депутатов создаются постоянные комиссии: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мандатная комиссия;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комиссия по бюджету, налогам и экономическому развитию;</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комиссия по местному самоуправлению и социальной политике.</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8.</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Правовые акты Собрания депутатов, принятые в пределах его компетенции, обязательны для исполнения всеми предприятиями, учреждениями и организациями, независимо от их форм собственности, органами местного самоуправления и гражданами на территории Дичнянского сельсовета Курчатовского района.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9.</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Собрание депутатов и должностные лица обеспечивают депутатам условия для беспрепятственного и эффективного осуществления их полномочий, установленных федеральными законами и законами Курской области.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10.</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Первое заседание Собрания депутатов созывается не позднее одного месяца со дня проведения выборов.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Первое заседание открывает председатель избирательной комиссии муниципального образования «Дичнянский сельсовет» Курчатовского района Курской области, либо, в случае передачи полномочий, председатель территориальной избирательной комиссии Курчатовского района Курской области, а затем ведение заседания переходит к председательствующему.</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Председательствующий в ходе заседания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объявляет об открытии и закрытии заседания;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руководит заседанием, следит за соблюдением кворума и принятого депутатами порядка работы, сообщает о составе приглашенных на заседание лиц;</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предоставляет слово докладчикам, содокладчикам и выступающим на заседании;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проводит голосование по вопросам, требующим принятия решений Собрания депутатов, и объявляет его результаты;</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отвечает на вопросы, заявления и предложения, поступившие в его адрес;</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дает поручения, связанные с обеспечением работы заседания, рабочим органам заседания;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обеспечивает порядок в зале заседания;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подписывает протокол заседания.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Председательствующий не вправе прерывать выступающего, комментировать выступления и давать характеристики выступающим в ходе их выступлений.</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lastRenderedPageBreak/>
        <w:t>Статья 11.</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Очередные заседания созываются не реже одного раза в три месяца. Повестка дня формируется в соответствии с планом работы на год, утвержденным на заседании, а также на основе поступивших предложений от депутатов, Главы Дичнянского сельсовета Курчатовского района Курской области (далее - Главы сельсовета), Председателя Собрания депутатов Дичнянского сельсовета Курчатовского района Курской области (далее – Председателя Собрания депутатов).Повестка дня заседания Собрания депутатов может быть изменена по решению депутатов, принимаемому простым большинством голосов из числа депутатов, присутствующих на заседании.».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12.</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 времени и месте проведения заседания Собрания депутатов, вопросах, вносимых на его рассмотрение, сообщается депутатам не позднее чем за три дня до заседания.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13.</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Внеочередное заседание может созываться по инициативе Главы сельсовета, по инициативе Председателя Собрания депутатов, и по инициативе не менее одной трети депутатов Собрания депутатов с указанием вопросов, выносимых на рассмотрение заседания, и кратким обоснованием необходимости созыва заседания.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14.</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Организацию деятельности Собрания депутатов осуществляет Председатель Собрания депутатов, избираемый Собранием депутатов из своего состава.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Председатель Собрания депутатов избирается из числа депутатов Собрания депутатов тайным голосованием на первом организационном заседании на срок полномочий Собрания депутатов. Любой кандидат может взять самоотвод. Заявление о самоотводе принимается без обсуждения и голосования. По окончании обсуждения утверждается текст бюллетеня для тайного голосования.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Избранным Председателем Собрания депутатов считается кандидат, если за него проголосовало более половины депутатов от установленного числа депутатов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Если было выдвинуто более двух кандидатур и ни один из них не набрал необходимого количества голосов, проводится повторное голосование по двум кандидатурам, набравшим наибольшее число голосов.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Если было выдвинуто не более двух кандидатов и ни один из них не набрал необходимого количества голосов или при повторном голосовании ни один из кандидатов не набрал необходимого числа голосов, проводятся повторные выборы.</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Результаты голосования оформляются решением Собрания депутатов об избрании Председателя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Досрочное прекращение полномочий Председателя Собрания депутатов производится по решению Собрания депутатов, принимаемому в связи с прекращением его депутатских полномочий, с личным заявлением об отставке, отзыва его Собранием депутатов или в других случаях, предусмотренных действующим законодательством Российской Федерации и Уставом муниципального образования «Дичнянский сельсовет» Курчатовского района Курской области.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15.</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 случае временного отсутствия Председателя Собрания депутатов председательствующий избирается из состава депутатов открытым голосованием.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16.</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Вопросы к рассмотрению на заседании Собрания депутатов вносятся по инициативе Главы сельсовета, Председателя Собрания депутатов, а также по требованию не менее одной трети депутатов, избранных в Собрание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17.</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При подготовке вопросов, вносимых на рассмотрение Собрания депутатов, депутаты вправе обращаться с запросом в органы местного самоуправления, на предприятия, в учреждения и организации.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По наиболее важным вопросам, по решению Собрания депутатов, обеспечивается выявление мнений избирателей.</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18.</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Депутаты обязаны присутствовать на заседаниях Собрания депутатов. В случае невозможности прибыть на заседание депутаты обязаны заблаговременно информировать Председателя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lastRenderedPageBreak/>
        <w:t>Заседание Собрания депутатов считается правомочным, если на нем присутствует не менее 2/3 от общего числа депутатов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19.</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 пользуется правом решающего голоса по всем вопросам, рассматриваемым Собранием депутатов, имеет право избирать и быть избранным в комиссии и на соответствующие должности в Собрании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 порядке, установленном настоящим Регламентом, депутат имеет право:</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предлагать вопросы для рассмотрения Собранием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предлагать персональный состав создаваемых Собранием депутатов органов и кандидатуры должностных лиц, избираемых, назначаемых или утверждаемых Собранием депутатов, а также высказывать мнение по ним;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вносить проекты правовых актов для рассмотрения на заседаниях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вносить предложения о заслушивании на заседании Собрания депутатов внеочередного отчёта или информации любого органа или должностного лица, подотчётного или подконтрольного Собранию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ставить вопрос о недоверии составу образованных или избранных Собранием депутатов органов или избранным, назначенным или утверждённым им должностным лицам;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оглашать на заседаниях Собрания депутатов обращения граждан, имеющие, по его мнению, общественное значение;</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обращаться с депутатским запросом.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20.</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Перед началом каждого заседания Собрания депутатов проводится поименная регистрация присутствующих депутатов. Кворум, необходимый для принятия решений, составляет 2/3 от установленного числа депутатов. Собрание депутатов может переносить свои заседания, а также решать вопросы обеспечения явки депутатов и организации проведения заседаний. Решения Собрания депутатов по процедурным вопросам принимаются большинством голосов депутатов, зарегистрировавшихся для участия в заседании.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21.</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Заседания Собрания депутатов проводятся открыто и гласно. На заседания могут быть приглашены руководители и специалисты предприятий и организаций, общественных объединений для представления необходимых сведений и заключений по рассматриваемым вопросам. На заседаниях Собрания депутатов ведется протокол. Протокол подписывается Председателем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 протоколе заседания указываются: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наименование Собрания депутатов, порядковый номер заседания, дата и место проведения заседания;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число депутатов, избранных в Собрание депутатов, число присутствующих и отсутствующих депутатов, а также число присутствующих лиц, не являющихся депутатами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повестка дня заседания, фамилия, номер избирательного округа, место работы и должность докладчика и содокладчика по каждому вопросу, кем вносится вопрос на рассмотрение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фамилии, номера избирательных округов, место работы и должность выступающих в прениях (для лиц, не являющихся депутатами Собрания депутатов, – должности), а также депутатов, внёсших запрос или задавших (письменно или устно) вопросы докладчикам;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перечень всех принятых решений с указанием числа голосов, поданных «за», «против», «воздержавшихся»;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переданные председательствующему на заседаниях письменные предложения и замечания тех депутатов, которые записались для выступления на заседании, но не получили слова ввиду прекращения прений.</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 протоколу заседания прилагаются тексты решений, докладов и содокладов, данные регистрации депутатов, список отсутствующих на заседании депутатов с указанием причин отсутствия, все вопросы, поступившие от депутатов и присутствующих на заседании лиц.</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lastRenderedPageBreak/>
        <w:t>Решения Собрания депутатов по процедурным вопросам (об утверждении повестки дня, о прекращении прений, о принятии к сведению справок, информации, сообщений и т. п.) отражаются в тексте протокола заседания.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22.</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23.</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24.</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Время для докладов, содокладов, выступлений в прениях по докладу, выступлений по порядку ведения заседаний и по мотивам голосования, перерывы в работе Собрания депутатов определяются Собранием депутатов с учетом принятой повестки дня и обеспечения депутатам необходимых условий для всестороннего и глубокого обсуждения внесённых на рассмотрение Собранием депутатов вопросов.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Вопросы докладчикам направляются в письменной форме или задаются устно.</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25.</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Выступающий на заседании Собрания депутатов не должен использовать в своей речи грубые и некорректные выражения, призывать к незаконным и насильственным действиям. Председательствующий в этом случае вправе сделать предупреждение о недопустимости таких высказываний и призывов.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После повторного предупреждения выступающий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Если оратор превысил отведённое ему время для выступления или выступает не по обсуждаемому вопросу, председательствующий после одного предупреждения лишает его слова.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Присутствующие на заседании Собрания депутатов не вправе выкриками и иными действиями мешать выступающим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26.</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27.</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Проект решения Собрания депутатов принимается вначале за основу, а затем, по решению Собрания депутатов, принимается в целом, либо проводится обсуждение по пунктам (разделам). 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28.</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Решения Собрания депутатов принимаются на его заседаниях открытым или тайным голосованием.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Тайное голосование проводится по решению Собрания депутатов, принимаемому большинством голосов от числа депутатов, зарегистрировавшихся для участия в заседании.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29.</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Решения по вопросам принятия Устава муниципального образования «Дичнянский сельсовет» Курчатовского района Курской области, а также принятия процедур, правил или иных правовых норм, подлежащих включению в Устав муниципального образования «Дичнянский сельсовет» Курчатовского района Курской области в соответствии с требованиями законодательства, о досрочном прекращении полномочий Собрания депутатов считаются принятыми, если за них проголосовало не менее двух третей депутатов от установленного числа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Правовые акты Собрания депутатов принимаются большинством голосов от числа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Решения по процедурным вопросам принимаются большинством голосов депутатов, зарегистрировавшихся для участия в заседании.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lastRenderedPageBreak/>
        <w:t>Статья 30.</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Для осуществления подсчета голосов на заседании Собрания депутатов избирается счетная комиссия в количестве не менее трех депутатов, которая избирает из своего состава председателя и секретаря счетной комиссии.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Решения комиссии принимаются простым большинством голосов членов комиссии и оформляются протоколом счетной комиссии.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31.</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 обязан лично осуществлять свое право на голосование. При голосовании по одному вопросу каждый депутат Собрания депутатов имеет один голос и подает его за предложение, против него, воздерживается при голосовании либо отказывается от голосования.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 который отсутствовал во время голосования, не вправе подать свой голос позже.</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32.</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После окончания подсчета голосов председательствующий на заседании объявляет результаты голосования: принято предложение или отклонено.</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33.</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Проведение тайного голосования поручается счетной комиссии. Место голосования и порядок его проведения устанавливается счетной комиссией и объявляется ее председателем.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Бюллетени изготавливаются под контролем счетной комиссии по установленной ею форме и в определенном ею количестве.</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34.</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Каждому депутату выдается один бюллетень в соответствии со списком депутатов по предъявлении им удостоверения депутата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Заполнение бюллетеня проводится депутатом лично.</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подсчете голосов не учитываются.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35.</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 результатах тайного голосования счетная комиссия составляет протокол, который подписывается членами счетной комиссии.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Особое мнение члена счетной комиссии по процедуре или результатам тайного голосования оглашается на заседании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По докладу комиссии Собрания депутатов открытым голосованием большинством голосов депутатов, зарегистрировавшихся для участия в заседании, утверждает протокол тайного голосования.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При нарушении порядка проведения голосования по решению Собрания депутатов проводится повторное голосование.</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36.</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При выявлении в ходе голосования или выборов нарушений выборы и голосование признаются недействительными.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37.</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Решения Собрания депутатов, устанавливающие правила, обязательные для исполнения на территории Дичнянского сельсовета Курчатовского района, в течение пяти рабочих дней направляются для подписания и обнародования Главе сельсовета, который обязан подписать нормативный правовой акт в течение 10 дней и обнародовать его либо отклонить.</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 случае отклонения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сельсовета в течение семи дней и обнародованию.</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lastRenderedPageBreak/>
        <w:t>Проекты правовых актов Собрания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Главой сельсовета или при наличии заключения Главы сельсовета.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Правовые акты вступают в силу с момента их подписания Главой сельсовета, если иной порядок не установлен федеральным законодательством или самим правовым актом. Нормативные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Правовые акты подлежат опубликованию (обнародованию).</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38.</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Решения Собрания депутатов в обязательном порядке должны содержать ссылки на соответствующие акты законодательства Российской Федерации, Курской области.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Решения Собрания депутатов направляются после подписания в прокуратуру Курчатовского района, в другие соответствующие органы, руководителям предприятий, организаций, находящимся на территории муниципального образования.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39.</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 не реже двух раз в год обязан отчитываться перед избирателями округа о своей работе, о ходе выполнения предвыборной программы и о работе Собрания депутатов в целом.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 ходе отчетного собрания составляется протокол, в котором указывается дата, время и место собрания, фамилия отчитывающегося депутата и номер его избирательного округа, предложения и критические замечания, поступившие в ходе отчёта депутата.</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Протокол собрания подписывается председателем и секретарем собрания и в трёхдневный срок передается в Собрание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Органы местного самоуправления обеспечивают освещение отчетов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40.</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Депутату на территории избирательного округа обеспечиваются необходимые условия для проведения встреч с избирателями округа. На указанных встречах депутат информирует избирателей о принятых Собранием депутатов решениях, обсуждает проекты решений Собрания депутатов, выявляет и изучает общественное мнение, отвечает на запросы и обращения избирателей.</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41.</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Решения Собрания депутатов, принятые с нарушением Регламента, признаются недействительными в порядке, предусмотренном действующим законодательством Российской Федерации.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42.</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Депутатскими объединениями являются фракции и депутатские группы.</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Депутатское объединение, сформированное из депутатов Собрания депутатов Дичнянского сельсовета Курчатовского района, пожелавших участвовать в работе данного депутатского объединения, именуется фракцией.</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Депутаты Собрания депутатов, не вошедшие во фракции, вправе образовывать депутатские группы.</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Образованные в установленном настоящим Регламентом порядке фракции и депутатские группы численностью не менее трех депутатов Собрания депутатов, подлежат регистрации.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Фракции и депутатские группы обладают равными правами, определенными настоящим Регламентом.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Внутренняя деятельность фракций и депутатских групп организуется ими самостоятельно.</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Организационное, правовое и информационно-аналитическое обеспечение деятельности фракций и депутатских групп осуществляется Собранием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Фракции и депутатские группы информируют Собрание депутатов о своих решениях.</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43</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lastRenderedPageBreak/>
        <w:t>Регистрацию фракций и депутатских групп (далее – депутатских объединений) осуществляет мандатная комиссия Собрания депутатов Дичнянского сельсовета Курчатовского района Курской области (далее – Мандатная комиссия).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Для регистрации депутатского объединения Председателю Собрания депутатов направляются следующие документы:</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письменное уведомление руководителя депутатского объединения об образовании соответствующего объединения;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протокол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руководителе депутатского объединения, который выступает от имени депутатского объединения и представляет его на заседаниях Собрания депутатов, в органах государственной власти Курской области, органах местного самоуправления и общественных объединениях в соответствии с законодательством;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письменные заявления депутатов о вхождении в депутатское объединение.</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Регистрация депутатского объединения производится не позднее трех рабочих дней со дня получения Собранием депутатов документов, перечисленных в настоящей статье. Зарегистрированные депутатские объединения вносятся в реестр депутатских объединений, который ведет Мандатная комиссия. В реестре депутатских объединений указываются сведения об официальном названии депутатского объединения, списочном составе, руководителе депутатского объединения.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Председатель Собрания депутатов информирует депутатов о создании депутатского объединения на ближайшем заседании Собрания депутатов, о чем в протоколе заседания делается соответствующая запись.</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Контроль за изменениями в списочных составах депутатских объединений и прекращением их деятельности осуществляет Мандатная комиссия.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Депутатское объединение может принять решение о самороспуске. Решение о самороспуске оформляется протоколом собрания депутатского объединения, подписывается руководителем депутатского объединения и направляется Председателю Собрания депутатов и в Мандатную комиссию.</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Депутатские объединения, прекратившие свою деятельность, исключаются из реестра депутатских объединений решением Мандатной комиссии.</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Статья 44</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Депутатские объединения вправе:</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разрабатывать и вносить в Собрания депутатов проекты решений Собрания депутатов, материалы и документы по вопросам повестки дня заседания, которые распространяются среди всех депутатов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требовать по основным вопросам повестки: дня предоставления слова представителю депутатского объединения. Выступающие от депутатского объединения обладают преимущественным правом выступления после выступления представителей постоянных комиссий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проводить обмен мнениями по вопросам, рассматриваемым Собранием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проводить консультации и иные согласительные мероприятия с другими депутатскими объединениями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распространять среди депутатов свои программы, предложения, обращения и другие материалы;</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направлять своих представителей во временные комиссии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осуществлять иные полномочия в соответствии с настоящим Регламентом.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Депутатское объединение может разрабатывать и принимать положение о депутатском объединении, которое является внутренним документом депутатского объединения и не должно противоречить законодательству.</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Руководство депутатским объединением осуществляет его руководитель, избираемый большинством голосов от общего числа членов депутатского объединения.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Руководитель депутатского объединения: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организует работу депутатского объединения;</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приглашает для участия в собраниях депутатского объединения представителей органов государственной власти и местного самоуправления, общественных объединений в соответствии с законодательством;</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выступает от имени депутатского объединения на заседании Собрания депутатов;</w:t>
      </w:r>
    </w:p>
    <w:p w:rsidR="00F772A2" w:rsidRDefault="00F772A2" w:rsidP="00F772A2">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lastRenderedPageBreak/>
        <w:t>представляет депутатское объединение во взаимоотношениях с органами государственной власти и местного самоуправления, общественными объединениями в соответствии с законодательством;</w:t>
      </w:r>
    </w:p>
    <w:p w:rsidR="00F772A2" w:rsidRDefault="00F772A2" w:rsidP="00F772A2">
      <w:pPr>
        <w:pStyle w:val="a3"/>
        <w:shd w:val="clear" w:color="auto" w:fill="FFFFFF"/>
        <w:spacing w:before="0" w:beforeAutospacing="0" w:after="0" w:afterAutospacing="0" w:line="240" w:lineRule="atLeast"/>
        <w:rPr>
          <w:rFonts w:ascii="Helvetica" w:hAnsi="Helvetica"/>
          <w:color w:val="555555"/>
          <w:sz w:val="17"/>
          <w:szCs w:val="17"/>
        </w:rPr>
      </w:pPr>
      <w:r>
        <w:rPr>
          <w:rFonts w:ascii="Helvetica" w:hAnsi="Helvetica"/>
          <w:color w:val="555555"/>
          <w:sz w:val="17"/>
          <w:szCs w:val="17"/>
        </w:rPr>
        <w:t>подписывает протоколы собраний депутатского объединения; осуществляет иные полномочия в соответствии с положением о депутатском объединении.</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772A2"/>
    <w:rsid w:val="00560C54"/>
    <w:rsid w:val="00DA0F82"/>
    <w:rsid w:val="00F77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72A2"/>
    <w:rPr>
      <w:b/>
      <w:bCs/>
    </w:rPr>
  </w:style>
</w:styles>
</file>

<file path=word/webSettings.xml><?xml version="1.0" encoding="utf-8"?>
<w:webSettings xmlns:r="http://schemas.openxmlformats.org/officeDocument/2006/relationships" xmlns:w="http://schemas.openxmlformats.org/wordprocessingml/2006/main">
  <w:divs>
    <w:div w:id="164227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3976</Words>
  <Characters>22669</Characters>
  <Application>Microsoft Office Word</Application>
  <DocSecurity>0</DocSecurity>
  <Lines>188</Lines>
  <Paragraphs>53</Paragraphs>
  <ScaleCrop>false</ScaleCrop>
  <Company>SPecialiST RePack</Company>
  <LinksUpToDate>false</LinksUpToDate>
  <CharactersWithSpaces>26592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2023-05-30T12:10:00Z</dcterms:created>
  <dcterms:modified xsi:type="dcterms:W3CDTF">2023-05-30T12:10:00Z</dcterms:modified>
</cp:coreProperties>
</file>