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F" w:rsidRDefault="005B64DF" w:rsidP="005B64DF">
      <w:pPr>
        <w:pStyle w:val="a4"/>
        <w:jc w:val="center"/>
        <w:rPr>
          <w:rFonts w:ascii="Times New Roman" w:eastAsia="Times New Roman" w:hAnsi="Times New Roman"/>
          <w:b/>
          <w:bCs/>
          <w:u w:val="single"/>
        </w:rPr>
      </w:pPr>
      <w:r w:rsidRPr="00683B53"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b/>
          <w:noProof/>
          <w:u w:val="single"/>
          <w:lang w:eastAsia="ru-RU"/>
        </w:rPr>
        <w:drawing>
          <wp:inline distT="0" distB="0" distL="0" distR="0" wp14:anchorId="19E1FE58" wp14:editId="0DE733F0">
            <wp:extent cx="13049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DF" w:rsidRPr="005B64DF" w:rsidRDefault="005B64DF" w:rsidP="005B6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DF">
        <w:rPr>
          <w:sz w:val="24"/>
          <w:szCs w:val="24"/>
          <w:u w:val="single"/>
        </w:rPr>
        <w:br/>
      </w:r>
      <w:r w:rsidRPr="005B64DF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ДИЧНЯНСКОГО СЕЛЬСОВЕТА </w:t>
      </w:r>
      <w:r w:rsidRPr="005B64DF">
        <w:rPr>
          <w:rFonts w:ascii="Times New Roman" w:hAnsi="Times New Roman" w:cs="Times New Roman"/>
          <w:b/>
          <w:sz w:val="24"/>
          <w:szCs w:val="24"/>
        </w:rPr>
        <w:br/>
        <w:t xml:space="preserve">КУРЧАТОВСКОГО РАЙОНА КУРСКОЙ ОБЛАСТИ  </w:t>
      </w:r>
    </w:p>
    <w:p w:rsidR="005B64DF" w:rsidRPr="005B64DF" w:rsidRDefault="005B64DF" w:rsidP="005B6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4DF" w:rsidRPr="005B64DF" w:rsidRDefault="005B64DF" w:rsidP="005B64DF">
      <w:pPr>
        <w:pStyle w:val="a3"/>
        <w:jc w:val="center"/>
        <w:rPr>
          <w:b/>
          <w:sz w:val="24"/>
          <w:szCs w:val="24"/>
          <w:u w:val="single"/>
        </w:rPr>
      </w:pPr>
      <w:r w:rsidRPr="005B64DF">
        <w:rPr>
          <w:b/>
          <w:sz w:val="24"/>
          <w:szCs w:val="24"/>
          <w:u w:val="single"/>
        </w:rPr>
        <w:t>ПРОЕКТ</w:t>
      </w:r>
    </w:p>
    <w:p w:rsidR="005B64DF" w:rsidRPr="005B64DF" w:rsidRDefault="005B64DF" w:rsidP="005B6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DF">
        <w:rPr>
          <w:sz w:val="24"/>
          <w:szCs w:val="24"/>
          <w:u w:val="single"/>
        </w:rPr>
        <w:br/>
      </w:r>
      <w:r w:rsidRPr="005B6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4D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B64DF">
        <w:rPr>
          <w:rFonts w:ascii="Times New Roman" w:hAnsi="Times New Roman" w:cs="Times New Roman"/>
          <w:b/>
          <w:sz w:val="24"/>
          <w:szCs w:val="24"/>
        </w:rPr>
        <w:t xml:space="preserve"> О С Т А Н О  В Л Е Н И Е</w:t>
      </w:r>
    </w:p>
    <w:p w:rsidR="005B64DF" w:rsidRPr="005B64DF" w:rsidRDefault="005B64DF" w:rsidP="005B6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4DF">
        <w:rPr>
          <w:rFonts w:ascii="Times New Roman" w:hAnsi="Times New Roman" w:cs="Times New Roman"/>
          <w:sz w:val="24"/>
          <w:szCs w:val="24"/>
        </w:rPr>
        <w:t xml:space="preserve"> _________  201___ г. № _____</w:t>
      </w: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4DF" w:rsidRPr="009E36C0" w:rsidRDefault="005B64DF" w:rsidP="005B64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</w:t>
      </w:r>
      <w:r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br/>
        <w:t> "</w:t>
      </w:r>
      <w:r w:rsidR="00B06E09"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t>Выдачу</w:t>
      </w:r>
      <w:r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услуги по предоставлению разрешения</w:t>
      </w:r>
      <w:r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 на отклонение от предельных параметров разрешенного строительства, </w:t>
      </w:r>
      <w:r w:rsidRPr="009E36C0">
        <w:rPr>
          <w:rFonts w:ascii="Times New Roman" w:hAnsi="Times New Roman" w:cs="Times New Roman"/>
          <w:b/>
          <w:sz w:val="24"/>
          <w:szCs w:val="24"/>
          <w:lang w:eastAsia="ru-RU"/>
        </w:rPr>
        <w:br/>
        <w:t>реконструкции объектов капитального строительства"</w:t>
      </w:r>
    </w:p>
    <w:p w:rsidR="005B64DF" w:rsidRPr="005B64DF" w:rsidRDefault="005B64DF" w:rsidP="005B64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5B64D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B64D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B64D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47C14">
        <w:rPr>
          <w:rFonts w:ascii="Times New Roman" w:hAnsi="Times New Roman" w:cs="Times New Roman"/>
          <w:sz w:val="24"/>
          <w:szCs w:val="24"/>
          <w:lang w:eastAsia="ru-RU"/>
        </w:rPr>
        <w:t xml:space="preserve">, Решением Собрания 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от 30 апреля 2012 года N17</w:t>
      </w:r>
      <w:r w:rsidRPr="005B64DF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"Об утверждении Правил землепользования и застройки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населенных пунктов муниципального образования «Дичнянский сельсовет» Курчатовского района Курской области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»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  <w:t>1. Утвердить административный регламент "</w:t>
      </w:r>
      <w:r w:rsidR="00B06E09">
        <w:rPr>
          <w:rFonts w:ascii="Times New Roman" w:hAnsi="Times New Roman" w:cs="Times New Roman"/>
          <w:sz w:val="24"/>
          <w:szCs w:val="24"/>
          <w:lang w:eastAsia="ru-RU"/>
        </w:rPr>
        <w:t>Выдачу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строительства", согласно приложению.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Настоящее постановление вступает в силу со дня его </w:t>
      </w:r>
      <w:r w:rsidR="009E36C0">
        <w:rPr>
          <w:rFonts w:ascii="Times New Roman" w:hAnsi="Times New Roman" w:cs="Times New Roman"/>
          <w:sz w:val="24"/>
          <w:szCs w:val="24"/>
          <w:lang w:eastAsia="ru-RU"/>
        </w:rPr>
        <w:t>официального опубликования.</w:t>
      </w:r>
      <w:r w:rsidR="009E36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E36C0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t>Постановление опубликовать в газете «Информационный вестник».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5B64D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Дичнянского сельсовета Анохину Л.А.</w:t>
      </w: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4DF" w:rsidRPr="005B64DF" w:rsidRDefault="005B64DF" w:rsidP="005B6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4DF">
        <w:rPr>
          <w:rFonts w:ascii="Times New Roman" w:hAnsi="Times New Roman" w:cs="Times New Roman"/>
          <w:sz w:val="24"/>
          <w:szCs w:val="24"/>
          <w:lang w:eastAsia="ru-RU"/>
        </w:rPr>
        <w:t>Глава Дичнянского сельсовета                                      В.Н. Тарасов</w:t>
      </w:r>
      <w:r w:rsidRPr="005B64D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83B53">
        <w:rPr>
          <w:lang w:eastAsia="ru-RU"/>
        </w:rPr>
        <w:lastRenderedPageBreak/>
        <w:br/>
      </w:r>
      <w:r w:rsidRPr="00747C14">
        <w:rPr>
          <w:rFonts w:ascii="Times New Roman" w:hAnsi="Times New Roman" w:cs="Times New Roman"/>
          <w:lang w:eastAsia="ru-RU"/>
        </w:rPr>
        <w:t>Приложение</w:t>
      </w:r>
      <w:r w:rsidRPr="00747C14">
        <w:rPr>
          <w:rFonts w:ascii="Times New Roman" w:hAnsi="Times New Roman" w:cs="Times New Roman"/>
          <w:lang w:eastAsia="ru-RU"/>
        </w:rPr>
        <w:br/>
        <w:t>к постановлению Администрации</w:t>
      </w: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«Дичнянского сельсовета </w:t>
      </w: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Курчатовского района Курской области</w:t>
      </w: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от____________________ № ________</w:t>
      </w: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747C14" w:rsidRDefault="00747C14" w:rsidP="00747C14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84E9C" w:rsidRDefault="00747C14" w:rsidP="00747C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АДМИНИСТРАТИВНЫЙ РЕГЛАМЕНТ </w:t>
      </w:r>
    </w:p>
    <w:p w:rsidR="00747C14" w:rsidRDefault="00747C14" w:rsidP="00B06E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r w:rsidR="00B06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Предоставление</w:t>
      </w:r>
      <w:r w:rsidRPr="00683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</w:t>
      </w:r>
      <w:r w:rsidR="00E84E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пальной услуги по выдаче</w:t>
      </w:r>
      <w:r w:rsidRPr="00683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E84E9C" w:rsidRDefault="00E84E9C" w:rsidP="00747C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4E9C" w:rsidRPr="00683B53" w:rsidRDefault="00E84E9C" w:rsidP="00E84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06E09" w:rsidRDefault="00E84E9C" w:rsidP="00B06E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Административный регламент "</w:t>
      </w:r>
      <w:r w:rsidR="00B06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по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строительства" (далее - административный регламент) разработан в соответствии со следующими нормативно-правовыми актами: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0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12.12.1993 (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опубликована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"Российский газете", 1993, N237);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1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2004, N290);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2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Земельным кодексом Российской Федерации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2001, N211-212);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3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2010, N168);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4" w:history="1">
        <w:proofErr w:type="gramStart"/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2003, N202);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5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02.05.2006 N59-ФЗ "О порядке рассмотрения обращений граждан Российской Федерации"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2006, N95);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6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22.07.2008 N123-ФЗ "Технический регламент о требованиях пожарной безопасности"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2008, N163);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7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30.12.2009 N384-ФЗ "Технический регламент о безопасности зданий и сооружений"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2009 N255);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СНиП 2.07.01-89*.Градостроительство. Планировка и застройка городских и сельских поселений, утвержденным приказом </w:t>
      </w:r>
      <w:proofErr w:type="spell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28.12.2012 N820 ("Бюллетень строительной техники", 2011,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Решением</w:t>
      </w:r>
      <w:r w:rsidR="00B06E09" w:rsidRPr="001C5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Собрания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депутатов </w:t>
      </w:r>
      <w:hyperlink r:id="rId18" w:history="1"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от 25.07.2014 года_ N 117</w:t>
        </w:r>
        <w:r w:rsidR="00B06E09" w:rsidRPr="001C57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_</w:t>
        </w:r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 xml:space="preserve"> "Об  утверждении Порядка </w:t>
        </w:r>
        <w:proofErr w:type="spellStart"/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организациии</w:t>
        </w:r>
        <w:proofErr w:type="spellEnd"/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 xml:space="preserve"> проведения публичных слушаний в </w:t>
        </w:r>
        <w:proofErr w:type="spellStart"/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Дичнянском</w:t>
        </w:r>
        <w:proofErr w:type="spellEnd"/>
        <w:r w:rsidR="00CE433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 xml:space="preserve"> сельсовете»</w:t>
        </w:r>
        <w:r w:rsidR="00B06E09" w:rsidRPr="001C57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 xml:space="preserve"> </w:t>
        </w:r>
        <w:r w:rsidRPr="001C57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"</w:t>
        </w:r>
      </w:hyperlink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(опубликовано в м</w:t>
      </w:r>
      <w:r w:rsidR="00B06E09" w:rsidRPr="001C5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униципальной газете Информационный вестник</w:t>
      </w:r>
      <w:proofErr w:type="gramStart"/>
      <w:r w:rsidR="00B06E09" w:rsidRPr="001C5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gramEnd"/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06E0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Собрания </w:t>
      </w:r>
      <w:r w:rsidR="00B06E09" w:rsidRPr="005B64DF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B06E0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от 30 апреля 2012 года N17</w:t>
      </w:r>
      <w:r w:rsidR="00B06E09" w:rsidRPr="005B64DF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"Об утверждении Правил землепользования и застройки </w:t>
      </w:r>
      <w:r w:rsidR="00B06E0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населенных пунктов муниципального образования «Дичнянский сельсовет» Курчатовского района Курской области»</w:t>
      </w:r>
      <w:r w:rsidR="00B06E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6E09" w:rsidRDefault="00E84E9C" w:rsidP="00B06E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B53">
        <w:rPr>
          <w:lang w:eastAsia="ru-RU"/>
        </w:rPr>
        <w:br/>
        <w:t xml:space="preserve">1.2. </w:t>
      </w:r>
      <w:proofErr w:type="gramStart"/>
      <w:r w:rsidRPr="00B06E0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B06E09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по выдаче</w:t>
      </w:r>
      <w:r w:rsidRPr="00B06E09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</w:t>
      </w:r>
      <w:r w:rsidR="00B06E09">
        <w:rPr>
          <w:rFonts w:ascii="Times New Roman" w:hAnsi="Times New Roman" w:cs="Times New Roman"/>
          <w:sz w:val="24"/>
          <w:szCs w:val="24"/>
          <w:lang w:eastAsia="ru-RU"/>
        </w:rPr>
        <w:t>выдачу</w:t>
      </w:r>
      <w:r w:rsidRPr="00B06E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услуг, порядок обжалования заявителями решений и действий (бездействия) должностных лиц и принимаемых ими</w:t>
      </w:r>
      <w:proofErr w:type="gramEnd"/>
      <w:r w:rsidRPr="00B06E09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при предоставлении муниципальных услуг.</w:t>
      </w:r>
      <w:r w:rsidRPr="00B06E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83B53">
        <w:rPr>
          <w:lang w:eastAsia="ru-RU"/>
        </w:rPr>
        <w:br/>
      </w:r>
      <w:r w:rsidRPr="00B06E09">
        <w:rPr>
          <w:rFonts w:ascii="Times New Roman" w:hAnsi="Times New Roman" w:cs="Times New Roman"/>
          <w:sz w:val="24"/>
          <w:szCs w:val="24"/>
          <w:lang w:eastAsia="ru-RU"/>
        </w:rPr>
        <w:t>1.3. Муниципальная услуга предоставляется физическим и юридическим лицам -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- заявители).</w:t>
      </w:r>
    </w:p>
    <w:p w:rsidR="00B06E09" w:rsidRDefault="00B06E09" w:rsidP="00B06E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E09" w:rsidRPr="00683B53" w:rsidRDefault="00B06E09" w:rsidP="00B06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Стандарт предоставления муниципальной услуги </w:t>
      </w:r>
    </w:p>
    <w:p w:rsidR="009E36C0" w:rsidRDefault="00B06E09" w:rsidP="001C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услуги: выдача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Процедура предоставления муниципальной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осуществляется должностным лицом администрации Дичнянского сельсовета Курчатовского района Курской области исполняющим обязанности в пределах своей компетенции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и документов о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комиссией по землепользованию и застройки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Комиссия).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нах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администрации Дичнянского сельсовета Курчатовского района Курской области</w:t>
      </w:r>
      <w:proofErr w:type="gramStart"/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Дичня, квартал 3, 307236.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- пятница: с 8.00 до 17.00 час</w:t>
      </w:r>
      <w:proofErr w:type="gramStart"/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</w:t>
      </w:r>
      <w:r w:rsidR="009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обед: с 13.00 до 14.00 час.;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дни: суббот</w:t>
      </w:r>
      <w:r w:rsidR="009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воскресенье.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</w:t>
      </w:r>
      <w:r w:rsidR="009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телефон: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9-32-87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bookmarkEnd w:id="0"/>
    </w:p>
    <w:p w:rsidR="001C0F1A" w:rsidRPr="00683B53" w:rsidRDefault="00B06E09" w:rsidP="001C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2.3.4. Адрес офиц</w:t>
      </w:r>
      <w:r w:rsidR="001C574C" w:rsidRPr="001C57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иального сайта 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администрации</w:t>
      </w:r>
      <w:r w:rsidR="00CD0B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Дичнянского сельсовета: </w:t>
      </w:r>
      <w:proofErr w:type="spellStart"/>
      <w:r w:rsidR="00CD0BB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dichnya</w:t>
      </w:r>
      <w:proofErr w:type="spellEnd"/>
      <w:r w:rsidR="00CD0BB8" w:rsidRPr="00CD0B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CD0BB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rkursk</w:t>
      </w:r>
      <w:proofErr w:type="spellEnd"/>
      <w:r w:rsidR="00CD0BB8" w:rsidRPr="00CD0B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CD0BB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Результатом предоставления муниципальной услуги является выдача 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Максимальный срок предоставления муниципальной услуги составляет 3 месяца со дня поступления заявления в комиссию.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30 минут.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Регистрация заявления и документов на предоставление муниципальной услуги осуществляется в течение одного дня.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Документы для предоставления муниципальной услуги.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2.8.1. Для предоставления муниципальной услуги правообладатель или его представитель (далее - заявитель) представляет в комиссию заявление о предоставлении разрешения на отклонение от предельных параметров по образцу согласно приложению N1 к административному регламенту с обоснованием заявленных требований, предусмотренных </w:t>
      </w:r>
      <w:hyperlink r:id="rId19" w:history="1">
        <w:r w:rsidRPr="00683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40 Градостроительного кодекса Российской Федерации</w:t>
        </w:r>
      </w:hyperlink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заявление).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обоснование заявления прилагает следующие документы: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кадастровой выписки о земельном участке (выписка из государственного кадастра недвижимости), содержащая каталог координат поворотных точек, заверенная в установленном законом порядке или предъявление оригинала (по инициативе заявителя);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копии правоустанавливающих документов на земельный участок, заверенные в установленном законом порядке или предъявление оригинала (по инициативе заявителя);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лицензию на данный вид деятельности;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схема генплана, выполненная в масштабе 1:500 на топографической съемке с учетом текущих изменений, выполненная организацией, имеющей лицензию на данный вид деятельности в 1 экземпляре;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схема планировочной организации земельного участка с указанием места отклонения по отступу от границ земельного участка;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фотографии земельного участка;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случае перевода квартиры под нежилое помещение - согласие собственников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 в многоквартирном доме (оформляется в порядке, установленном общим собранием собственн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помещений в данном доме);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случае расположения земельного участка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водоохраной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зоне подтопления, в прибрежно-защитной зоне водного объекта - заключение От</w:t>
      </w:r>
      <w:r w:rsidR="001C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водных ресурсов по Курской области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бассейнового управления (по инициативе заявителя);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заключение о соответствии техническим регламентам, выполненное организацией, имеющей лицензию на данный вид деятельности;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согласие собственника, иного владельца, пользователя объекта недвижимого имущества.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2.8.2. В рамках межведомственного информационного взаимодействия, осуществляемого в порядке и сроки, установленные законодательством и муниципальными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администрации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выписка из Единого государственного реестра прав на недвижимое имущество и сделок с ним о правах на земельный участок, принадлежащий заявителю;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выписка о земельном участке (выписка из государственного кадастра недвижимости) на земельный участок, принадлежащий заявителю, а также имеющих общие границы с земельным участком, применительно к которому запрашивается данное разрешение.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 Заявителю отказывается в приеме заявления и документов, если: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представлены документы, указанные в приложении к заявлению;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и документы не поддаются прочтению;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и документы представлены в ненадлежащий орган;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представлены документы, которые по форме и (или) содержанию не соответствуют требованиям действующего законодательства;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представленного документа не соответствует его оригиналу;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и документы представлены лицом, не уполномоченным представлять интересы заявителя.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отказывается в предоставлении муниципальной услуги, если: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заявитель не является правообладателем земельного участка;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конфигурация, инженерно-геологические или иные характеристики земельных участков не являются неблагоприятными для застройки;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соблюдаются требования действующего законодате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Российской Федерации;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строительство, реконструкция объектов капитального строительства осуществляются без разрешения на строительство;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отсутствует согласие собственников земельного участка или объекта капитального строительства, находящихся в долевой собственности;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заявитель письменно отказывается от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устной форме (лично или по тел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ефону) в часы приема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письменной форме лично, почтовым отправлением или по элек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почте в адрес администрации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услуги, 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устное информирование (лично или по телефону) обратившегося за информацией заявителя.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Устное информирование каждого обратившегося за информацией заявителя осуществляется не более двадцати минут. Время ожидания в очереди при личном приеме не должно превышать тридцати минут.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для подготовки ответа на устное обращение требуется более двадца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минут, 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по электронной почте.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Письменный ответ подписываетс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Главой Дичнянского сельсовета или Заместителем Главы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обращения осуществляет ответственный за прием и регистрацию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регистрируется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поступления в администрацию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на обращение направляется заявителю в течение 30 дней со дня регистрации обраще</w:t>
      </w:r>
      <w:r w:rsidR="00771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входа в каждое помещение размещается табличка с наименованием отдела и номером кабинета.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</w:t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кается.</w:t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помещениях администрации Дичнянского сельсовета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места для информирования заявителей и заполнения документов.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содержат информацию по вопросам предоставления муниципальной услуги: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выдержки из нормативных правовых актов, содержащих нормы, регулирующие деятельность по предоставлению муниципальной услуги;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образцы заполнения документов, необходимых для получения муниципальной услуги;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справочную инфо</w:t>
      </w:r>
      <w:r w:rsidR="001C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о специалистах администрации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муниципальную услугу, график работы, номера телефонов, адреса электронной почты;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текст административного регламента с приложениями.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муниципальной услуги является для заявителя бесплатным.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 в настоящее время несет орган местного самоуправления, после принятия нормативно-правового акта, регламентирующего порядок оплаты - физическое или юридическое лицо, заинтересованное в предоставлении такого разрешения.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Показателями доступности муниципальной услуги являются: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возможность обращения заявителя за предоставлением муниципальной услуги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личного обращения в комиссию либо путем направления заявления в письменной форме с документами, необходимыми на получение муниципальной услуги, посредством почтового отправления;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доступность информирования заявителя;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бесплатно муниципальной услуги и информации о ней.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Показателем качества муниципальной услуги является: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исполнение обращения в установленные сроки;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порядка выполнения административных процедур.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F1A"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Административные процедуры предоставления муниципальной услуги</w:t>
      </w:r>
    </w:p>
    <w:p w:rsidR="001C0F1A" w:rsidRPr="00683B53" w:rsidRDefault="001C0F1A" w:rsidP="001C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1A" w:rsidRPr="00683B53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по выдаче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приводится в приложении N2 к административному регламенту.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F1A" w:rsidRPr="00683B53" w:rsidRDefault="001C0F1A" w:rsidP="001C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Прием заявления и документов на получение муниципальной услуги</w:t>
      </w:r>
    </w:p>
    <w:p w:rsidR="001C0F1A" w:rsidRPr="00683B53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устанавливает предмет обращения, личность заявителя, полномочия представителя;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правильность заполнения заявления и наличие приложенных к заявлению документов;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удостоверяется, что: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 скреплены печатями, имеют надлежащие подписи сторон или определенных законодательством должностных лиц;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местонахождение указаны полностью;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документах нет подчисток, приписок, зачеркнутых слов и иных исправлений, документы не имеют повреждений;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(приложение N3 к административному регламенту).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3.1.3.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документов, указанных в приложении к заявлению, в случае несоответствия представленных документов установленным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бованиям, 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недостатки, препятствующие приему документов, допустимо устранить в ходе приема, они устраняются незамедлительно.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3.1.4. Заявитель имеет право направить заявление с приложенными документами почтовым отправлением.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поступившие почтовым отправлением, регистрируются в день их поступления в комиссию.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3.1.5. При отсутствии документов, указанных в приложении к заявлению, в случае если заявление и документы не поддаются прочтению, секретарь комиссии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продолжительность административной процедуры не должна превышать 20 минут.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F1A" w:rsidRPr="00683B53" w:rsidRDefault="001C0F1A" w:rsidP="001C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Проверка документов на установление наличия права на получение муниципальной услуги</w:t>
      </w:r>
    </w:p>
    <w:p w:rsidR="001C0F1A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дней в рамках межведомственного информационного взаимодействия запрашивает документы, необходимые для получения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проекта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Главы администрации Дичнянского сельсовета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публичных слушаний. </w:t>
      </w:r>
    </w:p>
    <w:p w:rsidR="001C0F1A" w:rsidRPr="00683B53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через 10 дней со дня поступления заявления заявителя направляет сообщения о проведении публичных слушаний по вопросу предоставления разрешения на отклонение от предельных параметров: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параметров;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Результатом проверки документов на установление наличия права на получение муниципальной услуги является подготовка и издание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Главы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публичных слушаний.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F1A" w:rsidRPr="00683B53" w:rsidRDefault="001C0F1A" w:rsidP="001C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и проведение публичных слушаний по вопросу предоставления разрешения на отклонение от предельных параметров</w:t>
      </w:r>
    </w:p>
    <w:p w:rsidR="001C0F1A" w:rsidRPr="00683B53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по организации и проведению публичных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ушаний по вопросу выдачи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являет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издание Постановления Главы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публичных слушаний.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3.3.2. Оргкомитет по подготовке и проведению публичных слушаний (далее - Оргкомитет) обеспечивает подготовку документов и материалов к публичным слушаниям, и осуществляет прием предложений и замечаний участников публичных слушаний по подлежащим обсуждению вопросам.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проведения публичных слушаний с момента о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повещения жителей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3.3.3. Оргкомитет по результатам публичных слушаний осуществляет подготовку итогового документа, обеспечивает его опубликование в средствах массовой информации и размещение на официальном сайте города Брянска.</w:t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итогового документа о результатах публичных слушаний комиссия осуществляет подготов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рекомендаций о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3.3.4. Результатом административной процедуры является подготовка рекомендаций комиссии.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F1A" w:rsidRPr="00683B53" w:rsidRDefault="001C0F1A" w:rsidP="001C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1C0F1A" w:rsidRDefault="001C0F1A" w:rsidP="001C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Основанием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административной процедуры по п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ринятию решения о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является поступление Глав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комиссии.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3.4.2. 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рекомендаций комиссии осуществляет подготовку проекта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Дичнянского сельсовета о выдаче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подлежит с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огласованию с Главой Дичнянского сельсовета.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принимается Главой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семи дней со дня поступления рекомендаций комиссии и подлежит опубликованию в порядке, установленном для официального опубликования муниципальн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правовых актов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иной официальной информации, и размещается на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муниципального образования Дичнянский сельсовет Курчатовского района Курской области</w:t>
      </w:r>
      <w:proofErr w:type="gramEnd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3.4.3. </w:t>
      </w:r>
      <w:proofErr w:type="gramStart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или об отказе в выдаче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в журнале регистрации постано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влений </w:t>
      </w:r>
      <w:proofErr w:type="spellStart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Дичнянской</w:t>
      </w:r>
      <w:proofErr w:type="spell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 предоставлени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(приложение N4 к административному регламенту) и выдает его в двух экземплярах заявителю либо его представителю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 под роспись.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3.4.4. Результатом предоставления муниципальной услуги является издание 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proofErr w:type="spellStart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Дичнянской</w:t>
      </w:r>
      <w:proofErr w:type="spellEnd"/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 выдаче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</w:t>
      </w:r>
      <w:r w:rsidR="00CC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или об отказе в выдаче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и выдача его заявителю.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891" w:rsidRPr="00683B53" w:rsidRDefault="00CC6891" w:rsidP="00CC6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Формы </w:t>
      </w:r>
      <w:proofErr w:type="gramStart"/>
      <w:r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исполнением административного регламента </w:t>
      </w:r>
    </w:p>
    <w:p w:rsidR="00A81A6D" w:rsidRPr="00683B53" w:rsidRDefault="00CC6891" w:rsidP="00A81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Текущий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заместителем Главы Дичнянского сельсовета.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1A6D" w:rsidRPr="00683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Порядок обжалования действий (бездействия) должностного лица и (или) принимаемого им решения при предоставлении муниципальной услуги </w:t>
      </w:r>
    </w:p>
    <w:p w:rsidR="00A81A6D" w:rsidRPr="00683B53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на обжалование действий (бездействия) должностного лица и решений, принятых (осуществляемых) в ходе предоставления муниципальной услуги и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административного регламента.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 и исполнения административного регламента.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Должностные лица в случае ненадлежащего исполнения своих обязанностей при выполнении работ, связанных с предоставлением муниципальной услуги,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Заявитель имеет право обратиться с жалобой лично или направить письменное обращение, жалобу (претензию)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Главы Дичнянского сельсовета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При рассмотрении обращений (устных, письменных) граждан (юридических лиц и индивидуальных предпринимателей) должностное лицо обязано: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объективное, всестороннее и своевременное рассмотрение направленного обращения, а при желании гражданина с его участием;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дать письменный ответ по существу поставленных в обращении вопросов;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правила делового этикета;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проявлять корректность в обращении с гражданами;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При обращении заявителей в письменной форме срок рассмотрения жалобы не должен превышать 15 рабочих дней с момента регистрации такого обращения. В случае обжалования отказа органа, предоставляющего муниципальную услугу,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своем обращении в обязательном порядке указывает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должен быть направлен ответ, уведомление о переадресации обращения, предмет жалобы, причину несогласия с обжалуемым решением, действием (бездействием), документы, подтверждающие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обстоятельства, личную подпись и дату.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Письменное обращение может быть направлено почтовым отправлением либо передано лицу, выполняющему функции по приему и отправке корреспонденции, и подлежит обязательной регистрации в течение трех рабочих дней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5.8. Обращения заявителей, содержащие обжалование действий (бездействия) конкретных должностных лиц, не могут направляться этим лицам для рассмотрения и (или) ответа.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По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требований обращения.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891" w:rsidRPr="00683B53" w:rsidRDefault="00CC6891" w:rsidP="00CC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6E09" w:rsidRPr="00683B53" w:rsidRDefault="00B06E09" w:rsidP="00B06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9C" w:rsidRPr="00683B53" w:rsidRDefault="00E84E9C" w:rsidP="00B06E09">
      <w:pPr>
        <w:pStyle w:val="a3"/>
        <w:jc w:val="both"/>
        <w:rPr>
          <w:lang w:eastAsia="ru-RU"/>
        </w:rPr>
      </w:pPr>
      <w:r w:rsidRPr="00B06E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6E0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84E9C" w:rsidRPr="00E84E9C" w:rsidRDefault="00E84E9C" w:rsidP="00E84E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C14" w:rsidRPr="00747C14" w:rsidRDefault="00747C14" w:rsidP="00747C1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47C14" w:rsidRPr="00683B53" w:rsidRDefault="00747C14" w:rsidP="00747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747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N1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регламенту,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утвержденному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Дичнянского сельсовета</w:t>
      </w:r>
    </w:p>
    <w:p w:rsidR="00A81A6D" w:rsidRPr="00683B53" w:rsidRDefault="00A81A6D" w:rsidP="00A81A6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160"/>
      </w:tblGrid>
      <w:tr w:rsidR="00A81A6D" w:rsidRPr="00683B53" w:rsidTr="00FF0DA6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A81A6D" w:rsidRPr="00683B53" w:rsidRDefault="00A81A6D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A81A6D" w:rsidRPr="00683B53" w:rsidRDefault="00A81A6D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81A6D" w:rsidRPr="00683B53" w:rsidTr="00FF0DA6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A6D" w:rsidRPr="00683B53" w:rsidRDefault="00A81A6D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A6D" w:rsidRPr="00683B53" w:rsidRDefault="00A81A6D" w:rsidP="00FF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Дичнянского сельсовета Курчатовского района Курской области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A81A6D" w:rsidRPr="00683B53" w:rsidRDefault="00A81A6D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заявителе)*</w:t>
            </w:r>
          </w:p>
          <w:p w:rsidR="00683B53" w:rsidRPr="00683B53" w:rsidRDefault="00A81A6D" w:rsidP="00FF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81A6D" w:rsidRPr="00683B53" w:rsidTr="00FF0DA6">
        <w:trPr>
          <w:tblCellSpacing w:w="15" w:type="dxa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A81A6D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выдаче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Прошу (просим) предоставить разрешение на отклонение от предельных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параметров разрешенного строительства, реконструкции объекта капитального строительства:_________________________________________________________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(указываются предельные параметры разрешенного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______________________________________________________________________,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строительства, реконструкции объектов капитального строительства)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расположенного по адресу: 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(область, муниципальное образование, район,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______________________________________________________________________.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пункт, улица, дом, корпус, строение)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(описание предполагаемого к строительству, реконструкции объекта капитального строительства</w:t>
            </w:r>
            <w:proofErr w:type="gramEnd"/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расчета потребности в системах транспортного обслуживания и инженерно-технического обеспечения,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характеристик земельного участка, неблагоприятных для застройки в соответствии с </w:t>
            </w:r>
            <w:hyperlink r:id="rId20" w:history="1">
              <w:r w:rsidRPr="00683B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 статьи 40</w:t>
              </w:r>
              <w:r w:rsidRPr="00683B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______________________________________________________________________</w:t>
              </w:r>
              <w:r w:rsidRPr="00683B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Градостроительного кодекса Российской Федерации</w:t>
              </w:r>
            </w:hyperlink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которыми запрашивается разрешение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отклонение от предельных параметров, о запрашиваемых предельных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____________________________________________________________________"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параметрах, а также величине отклонений от предельных параметров)</w:t>
            </w:r>
          </w:p>
        </w:tc>
      </w:tr>
    </w:tbl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Копия кадастровой выписки о земельном участке (выписка из государственного кадастра недвижимости), содержащая каталог координат поворотных точек, заверенная в установленном законом порядке или предъявление оригинала (по инициативе заявителя);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Копии правоустанавливающих документов на земельный участок, заверенные в установленном законом порядке или предъявление оригинала (по инициативе заявителя);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лицензию на данный вид деятельности;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Схема генплана, выполненная в масштабе 1:500 на топографической съемке с учетом текущих изменений, выполненная организацией, имеющей лицензию на данный вид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1 экземпляре;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Схема планировочной организации земельного участка с указанием места отклонения по отступу от границ земельного участка;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Фотографии земельного участка;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 перевода квартиры под нежилое помещение - согласие собственников помещений в многоквартирном доме (оформляется в порядке, установленном общим собранием собственников помещений в данном доме);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 случае расположения земельного участка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водоохраной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зоне подтопления, в прибрежно-защитной зоне водного объекта - заключение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водных ресурсов по Курской  области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бассейнового управления (по инициативе заявителя);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Заключение о соответствии техническим регламентам; выполненное организацией, имеющей лицензию на данный вид деятельности;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Согласие собственника, иного владельца, пользователя объекта недвижимого имущества.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Сведения о заявителе: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Default="00A81A6D" w:rsidP="00A81A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N2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регламенту,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утвержденному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Дичнянского сельсовета </w:t>
      </w:r>
    </w:p>
    <w:p w:rsidR="00A81A6D" w:rsidRPr="00683B53" w:rsidRDefault="00A81A6D" w:rsidP="00A81A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81A6D" w:rsidRPr="00683B53" w:rsidRDefault="00A81A6D" w:rsidP="00A81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последовательности административных процедур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муниципальной услуги по предоставлению разрешения на отклонение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предельных параметров разрешенного строительства, реконструкции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капитального строительства</w:t>
      </w:r>
    </w:p>
    <w:p w:rsidR="00A81A6D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6D" w:rsidRPr="00683B53" w:rsidRDefault="00A81A6D" w:rsidP="00A8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D0F93" wp14:editId="54DB3B37">
            <wp:extent cx="4762500" cy="3838575"/>
            <wp:effectExtent l="0" t="0" r="0" b="9525"/>
            <wp:docPr id="2" name="Рисунок 2" descr="Об утверждении административного реглам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административного регламента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N3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регламенту,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Дичнянского сельсовета</w:t>
      </w:r>
    </w:p>
    <w:p w:rsidR="0096730F" w:rsidRPr="00683B53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30F" w:rsidRPr="0096730F" w:rsidRDefault="0096730F" w:rsidP="0096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730F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</w:p>
    <w:p w:rsidR="0096730F" w:rsidRPr="0096730F" w:rsidRDefault="0096730F" w:rsidP="0096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730F">
        <w:rPr>
          <w:rFonts w:ascii="Times New Roman" w:hAnsi="Times New Roman" w:cs="Times New Roman"/>
          <w:b/>
          <w:sz w:val="24"/>
          <w:szCs w:val="24"/>
          <w:lang w:eastAsia="ru-RU"/>
        </w:rPr>
        <w:t>регист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рации заявлений о выдаче</w:t>
      </w:r>
      <w:r w:rsidRPr="009673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6730F" w:rsidRPr="00683B53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Pr="00683B53" w:rsidRDefault="0096730F" w:rsidP="00967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460"/>
        <w:gridCol w:w="1089"/>
        <w:gridCol w:w="1266"/>
        <w:gridCol w:w="1335"/>
        <w:gridCol w:w="1010"/>
        <w:gridCol w:w="1346"/>
        <w:gridCol w:w="1328"/>
      </w:tblGrid>
      <w:tr w:rsidR="0096730F" w:rsidRPr="00683B53" w:rsidTr="00FF0DA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документов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заявителя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 специалиста, принявшего документы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исполнителя </w:t>
            </w:r>
          </w:p>
        </w:tc>
      </w:tr>
      <w:tr w:rsidR="0096730F" w:rsidRPr="00683B53" w:rsidTr="00FF0D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6730F" w:rsidRPr="00683B53" w:rsidTr="00FF0D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DF" w:rsidRDefault="005B64D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0F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N4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регламенту,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утвержденному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Дичнянского сельсовета</w:t>
      </w:r>
    </w:p>
    <w:p w:rsidR="0096730F" w:rsidRPr="00683B53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30F" w:rsidRPr="00683B53" w:rsidRDefault="0096730F" w:rsidP="00967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остановлений 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 о 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об отказе в выдаче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</w:t>
      </w:r>
      <w:r w:rsidRPr="0068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разрешенного строительства, реконструкции объектов капитального строительства </w:t>
      </w:r>
    </w:p>
    <w:p w:rsidR="0096730F" w:rsidRPr="00683B53" w:rsidRDefault="0096730F" w:rsidP="009673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962"/>
        <w:gridCol w:w="2338"/>
        <w:gridCol w:w="2222"/>
        <w:gridCol w:w="2104"/>
      </w:tblGrid>
      <w:tr w:rsidR="0096730F" w:rsidRPr="00683B53" w:rsidTr="00FF0DA6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постановления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заявителя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подпись </w:t>
            </w: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заявителя </w:t>
            </w:r>
          </w:p>
        </w:tc>
      </w:tr>
      <w:tr w:rsidR="0096730F" w:rsidRPr="00683B53" w:rsidTr="00FF0DA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6730F" w:rsidRPr="00683B53" w:rsidTr="00FF0DA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0F" w:rsidRPr="00683B53" w:rsidTr="00FF0DA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B53" w:rsidRPr="00683B53" w:rsidRDefault="0096730F" w:rsidP="00FF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730F" w:rsidRPr="00683B53" w:rsidRDefault="0096730F" w:rsidP="00FF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30F" w:rsidRDefault="0096730F" w:rsidP="005B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730F" w:rsidSect="009E36C0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91"/>
    <w:rsid w:val="001C0F1A"/>
    <w:rsid w:val="001C574C"/>
    <w:rsid w:val="00376A91"/>
    <w:rsid w:val="005B64DF"/>
    <w:rsid w:val="00747C14"/>
    <w:rsid w:val="007711F0"/>
    <w:rsid w:val="00935571"/>
    <w:rsid w:val="0096730F"/>
    <w:rsid w:val="009E36C0"/>
    <w:rsid w:val="00A81A6D"/>
    <w:rsid w:val="00B06E09"/>
    <w:rsid w:val="00CC6891"/>
    <w:rsid w:val="00CD0BB8"/>
    <w:rsid w:val="00CE433C"/>
    <w:rsid w:val="00E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DF"/>
    <w:pPr>
      <w:spacing w:after="0" w:line="240" w:lineRule="auto"/>
    </w:pPr>
  </w:style>
  <w:style w:type="paragraph" w:styleId="a4">
    <w:name w:val="Body Text"/>
    <w:basedOn w:val="a"/>
    <w:link w:val="a5"/>
    <w:semiHidden/>
    <w:rsid w:val="005B64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B64DF"/>
    <w:rPr>
      <w:rFonts w:ascii="Arial" w:eastAsia="Lucida Sans Unicode" w:hAnsi="Arial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DF"/>
    <w:pPr>
      <w:spacing w:after="0" w:line="240" w:lineRule="auto"/>
    </w:pPr>
  </w:style>
  <w:style w:type="paragraph" w:styleId="a4">
    <w:name w:val="Body Text"/>
    <w:basedOn w:val="a"/>
    <w:link w:val="a5"/>
    <w:semiHidden/>
    <w:rsid w:val="005B64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B64DF"/>
    <w:rPr>
      <w:rFonts w:ascii="Arial" w:eastAsia="Lucida Sans Unicode" w:hAnsi="Arial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7400567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://docs.cntd.ru/document/901707810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21926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11644" TargetMode="External"/><Relationship Id="rId20" Type="http://schemas.openxmlformats.org/officeDocument/2006/relationships/hyperlink" Target="http://docs.cntd.ru/document/9017078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078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788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70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BA1B-8C48-4FA4-8F25-9431B2D3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5</cp:revision>
  <cp:lastPrinted>2014-09-18T07:12:00Z</cp:lastPrinted>
  <dcterms:created xsi:type="dcterms:W3CDTF">2014-09-17T12:02:00Z</dcterms:created>
  <dcterms:modified xsi:type="dcterms:W3CDTF">2014-09-18T07:12:00Z</dcterms:modified>
</cp:coreProperties>
</file>