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A3" w:rsidRDefault="005A322A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</w:p>
    <w:p w:rsidR="005A322A" w:rsidRDefault="005A322A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 СЕЛЬСОВЕТА</w:t>
      </w:r>
    </w:p>
    <w:p w:rsidR="00BD56A3" w:rsidRDefault="005A322A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РАЙОНА </w:t>
      </w:r>
    </w:p>
    <w:p w:rsidR="005A322A" w:rsidRDefault="005A322A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5A322A" w:rsidRDefault="005A322A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22A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</w:p>
    <w:p w:rsidR="00902843" w:rsidRPr="00EB561F" w:rsidRDefault="00902843" w:rsidP="00BD56A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6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июля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г.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BD5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6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5A322A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комиссии</w:t>
      </w:r>
    </w:p>
    <w:p w:rsidR="005A322A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соблюдению требований </w:t>
      </w:r>
      <w:proofErr w:type="gramStart"/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служебному</w:t>
      </w:r>
    </w:p>
    <w:p w:rsidR="005A322A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поведению муниципальных служащих</w:t>
      </w:r>
    </w:p>
    <w:p w:rsidR="005A322A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01.07.2010. № 821 «О 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Представлением Курчатовской межрайонной прокуратуры об устранении нарушений законодательства от 24.06.2014 года № 07-02-2014 года,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 согласно приложению № 1 к настоящему постановлению.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 согласно приложению № 2 к настоящему постановлению.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17.06.2011 №32</w:t>
      </w: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урегулированию конфликта интересов».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2843" w:rsidRPr="00EB561F" w:rsidRDefault="005A322A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</w:t>
      </w:r>
      <w:proofErr w:type="spellEnd"/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Л.А.Анохина</w:t>
      </w:r>
      <w:proofErr w:type="spellEnd"/>
    </w:p>
    <w:p w:rsidR="00902843" w:rsidRPr="00EB561F" w:rsidRDefault="005A322A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3B" w:rsidRPr="00EB561F" w:rsidRDefault="003A183B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02843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N 1</w:t>
      </w:r>
    </w:p>
    <w:p w:rsidR="005A322A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5A322A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Димчнянского</w:t>
      </w:r>
      <w:proofErr w:type="spellEnd"/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5A322A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Курчатовского района Курской области</w:t>
      </w:r>
    </w:p>
    <w:p w:rsidR="005A322A" w:rsidRPr="005A322A" w:rsidRDefault="005A322A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D6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28 июля </w:t>
      </w: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2014 года № </w:t>
      </w:r>
      <w:r w:rsidR="00BD5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D6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902843" w:rsidRPr="005A322A" w:rsidRDefault="009028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КОМИССИИ ПО СОБЛЮДЕНИЮ ТРЕБОВАНИЙ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СЛУЖЕБНОМУ ПОВЕДЕНИЮ МУНИЦИПАЛЬНЫХ СЛУЖАЩИХ АДМИТНИСТРАЦИИ </w:t>
      </w:r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ДИЧНЯНСКОГО СЕЛЬСОВЕТА</w:t>
      </w: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урегулированию конфликта интересов (далее - комиссия), образуемая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"О противодействии коррупции".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законами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иными нормативными правовыми актами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настоящим Положением.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Основной задачей комиссии является содействие: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обеспечении соблюдения муниципальными служащими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осуществлении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предупреждению коррупции.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5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Комиссией по соблюдению требований к служебному поведению муниципальных 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урегулированию конфликта интересов, порядок формирования и деятельности, которой, а также ее состав утверждается постановлением администрации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состав комиссии входят: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глава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(председатель комиссии), должностное лицо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ответственное за работу по профилактике коррупционных и иных правонарушений (секретарь комиссии), депутаты Собрания 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депутатов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муниципальные служащие из кадрового, юридического (правового) сектора администрации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(по согласованию), других структурных подразделений администрации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(по согласованию);</w:t>
      </w:r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Число членов комиссии, не замещающих должности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заседаниях комиссии с правом совещательного голоса участвуют: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02843" w:rsidRPr="00EB561F" w:rsidRDefault="00D416D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недопустимо.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02843" w:rsidRPr="00086E43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902843" w:rsidRPr="00086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Основаниями для проведения заседания комиссии являются:</w:t>
      </w:r>
    </w:p>
    <w:p w:rsidR="00902843" w:rsidRPr="00D416D0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представление главой </w:t>
      </w:r>
      <w:proofErr w:type="spellStart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муниципальными служащими администрации </w:t>
      </w:r>
      <w:proofErr w:type="spellStart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4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 января 2014 г. N 4, материалов проверки, свидетельствующих:</w:t>
      </w:r>
      <w:proofErr w:type="gramEnd"/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 местного самоуправления в порядке, установленном нормативным правовым актом органа местного самоуправления: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гражданина, замещавшего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муниципальной службы, включенную в перечень должностей, утвержденный в соответствии с законодательством Российской Федерации, нормативным правовым актом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даче согласия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обязанности, в течение двух лет со дня увольнения с муниципальной службы;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службы;</w:t>
      </w:r>
      <w:proofErr w:type="gramEnd"/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представление главой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свидетельствующих о представлении муниципальным служащим недостоверных или неполных сведений, предусмотренных </w:t>
      </w:r>
      <w:hyperlink r:id="rId5" w:anchor="block_301" w:history="1">
        <w:r w:rsidRPr="00EB561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частью 1 статьи 3</w:t>
        </w:r>
      </w:hyperlink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доходам;.</w:t>
      </w:r>
      <w:proofErr w:type="gramEnd"/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лицо, замещающее (занимающее) одну из должностей, указанных в пункте 1 части 1 статьи 2 Федерального закона от 03.12.2012 № 230-ФЗ "О контроле за соответствием расходов лиц, замещающих государственные должности, и иных лиц их доходам",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муниципальными служащими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 января 2014 г. N 4, являются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достоверными и полными;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По итогам рассмотрения вопроса, указанного в </w:t>
      </w:r>
      <w:hyperlink r:id="rId6" w:anchor="block_10164" w:history="1">
        <w:r w:rsidR="00902843" w:rsidRPr="00EB561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подпункте "д" пункта 1</w:t>
        </w:r>
      </w:hyperlink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настоящего Положения, комиссия принимает одно из следующих решений: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7" w:anchor="block_301" w:history="1">
        <w:r w:rsidRPr="00EB561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частью 1 статьи 3</w:t>
        </w:r>
      </w:hyperlink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"О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8" w:anchor="block_301" w:history="1">
        <w:r w:rsidRPr="00EB561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частью 1 статьи 3</w:t>
        </w:r>
      </w:hyperlink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"О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вопросов, предусмотренных подпунктами "а", "б" и «д» пункта 14 настоящего Положения, при наличии к тому оснований комиссия может принять иное, чем предусмотрено пунктами 20 – 23 и 23.1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решений или поручений главы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 установленном порядке представляются на рассмотрение главы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протоколе заседания комиссии указываются: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другие сведения;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результаты голосования;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решение и обоснование его принятия.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обязана направить гражданину письменное уведомление о принятом решении в течение одного рабочего дня и уведомить его устно в течение 3 рабочих дней.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28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администрации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работу по профилактике коррупционных и иных правонарушений.</w:t>
      </w:r>
    </w:p>
    <w:p w:rsidR="00086E43" w:rsidRPr="00EB561F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N 2</w:t>
      </w: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Димчнянского</w:t>
      </w:r>
      <w:proofErr w:type="spellEnd"/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Курчатовского района Курской области</w:t>
      </w:r>
    </w:p>
    <w:p w:rsidR="00086E43" w:rsidRPr="005A322A" w:rsidRDefault="00086E43" w:rsidP="00855953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D6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28 июля </w:t>
      </w:r>
      <w:r w:rsidRPr="005A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2014 года № </w:t>
      </w:r>
      <w:r w:rsidR="00BD5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bookmarkStart w:id="0" w:name="_GoBack"/>
      <w:bookmarkEnd w:id="0"/>
      <w:r w:rsidR="00D6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комиссии по соблюдению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требований к служебному поведению муниципальных</w:t>
      </w:r>
    </w:p>
    <w:p w:rsidR="00902843" w:rsidRPr="00EB561F" w:rsidRDefault="00902843" w:rsidP="0085595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служащих администрации </w:t>
      </w:r>
      <w:proofErr w:type="spellStart"/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урегулированию конфликта интересов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Default="00086E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 В.Н.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глава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председатель комиссии;</w:t>
      </w:r>
    </w:p>
    <w:p w:rsidR="00562930" w:rsidRPr="00EB561F" w:rsidRDefault="00562930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Анохина Л.А.- зам. Главы администрации, зам. Председателя комиссии</w:t>
      </w:r>
    </w:p>
    <w:p w:rsidR="00902843" w:rsidRPr="00EB561F" w:rsidRDefault="0085595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Лещева Н.Я.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депутат Собрания депутатов </w:t>
      </w:r>
      <w:proofErr w:type="spellStart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согласованию);</w:t>
      </w:r>
    </w:p>
    <w:p w:rsidR="00902843" w:rsidRPr="00EB561F" w:rsidRDefault="00D63F17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Звягинцева В.А.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отдела-главный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бухгалтер,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секретарь комиссии;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Члены:</w:t>
      </w:r>
    </w:p>
    <w:p w:rsidR="00902843" w:rsidRPr="00EB561F" w:rsidRDefault="0085595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управляющий делами - начальник отдела организационной работы администрации </w:t>
      </w:r>
      <w:r w:rsid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="00902843"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(по согласованию).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843" w:rsidRPr="00EB561F" w:rsidRDefault="00902843" w:rsidP="008559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69FF" w:rsidRPr="00EB561F" w:rsidRDefault="004C69FF" w:rsidP="0085595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C69FF" w:rsidRPr="00EB561F" w:rsidSect="00BF77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F7"/>
    <w:rsid w:val="00086E43"/>
    <w:rsid w:val="000F4DF7"/>
    <w:rsid w:val="00337885"/>
    <w:rsid w:val="003A183B"/>
    <w:rsid w:val="004C69FF"/>
    <w:rsid w:val="00562930"/>
    <w:rsid w:val="005A322A"/>
    <w:rsid w:val="00855953"/>
    <w:rsid w:val="00902843"/>
    <w:rsid w:val="00BD56A3"/>
    <w:rsid w:val="00BF7777"/>
    <w:rsid w:val="00D416D0"/>
    <w:rsid w:val="00D63F17"/>
    <w:rsid w:val="00E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435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27493971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716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7168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98625/" TargetMode="External"/><Relationship Id="rId5" Type="http://schemas.openxmlformats.org/officeDocument/2006/relationships/hyperlink" Target="http://base.garant.ru/7027168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люда</dc:creator>
  <cp:keywords/>
  <dc:description/>
  <cp:lastModifiedBy>Admin</cp:lastModifiedBy>
  <cp:revision>9</cp:revision>
  <cp:lastPrinted>2014-07-30T04:37:00Z</cp:lastPrinted>
  <dcterms:created xsi:type="dcterms:W3CDTF">2014-06-27T16:03:00Z</dcterms:created>
  <dcterms:modified xsi:type="dcterms:W3CDTF">2014-07-30T04:38:00Z</dcterms:modified>
</cp:coreProperties>
</file>