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D0" w:rsidRDefault="002E79D0" w:rsidP="002E79D0">
      <w:pPr>
        <w:keepNext/>
        <w:widowControl w:val="0"/>
        <w:tabs>
          <w:tab w:val="left" w:pos="0"/>
        </w:tabs>
        <w:suppressAutoHyphens/>
        <w:autoSpaceDN w:val="0"/>
        <w:spacing w:after="0" w:line="0" w:lineRule="atLeast"/>
        <w:jc w:val="center"/>
        <w:rPr>
          <w:rFonts w:ascii="Times New Roman" w:eastAsia="Times New Roman" w:hAnsi="Times New Roman" w:cs="Arial"/>
          <w:kern w:val="3"/>
          <w:sz w:val="20"/>
          <w:szCs w:val="20"/>
        </w:rPr>
      </w:pPr>
      <w:r>
        <w:rPr>
          <w:rFonts w:ascii="Times New Roman" w:eastAsia="Times New Roman" w:hAnsi="Times New Roman" w:cs="Arial"/>
          <w:kern w:val="3"/>
          <w:sz w:val="20"/>
          <w:szCs w:val="20"/>
        </w:rPr>
        <w:t>Собрание депутатов</w:t>
      </w:r>
    </w:p>
    <w:p w:rsidR="002E79D0" w:rsidRDefault="002E79D0" w:rsidP="002E79D0">
      <w:pPr>
        <w:keepNext/>
        <w:widowControl w:val="0"/>
        <w:tabs>
          <w:tab w:val="left" w:pos="0"/>
        </w:tabs>
        <w:suppressAutoHyphens/>
        <w:autoSpaceDN w:val="0"/>
        <w:spacing w:after="0" w:line="0" w:lineRule="atLeast"/>
        <w:jc w:val="center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proofErr w:type="spellStart"/>
      <w:r>
        <w:rPr>
          <w:rFonts w:ascii="Times New Roman" w:eastAsia="Times New Roman" w:hAnsi="Times New Roman" w:cs="Arial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Arial"/>
          <w:kern w:val="3"/>
          <w:sz w:val="20"/>
          <w:szCs w:val="20"/>
        </w:rPr>
        <w:t xml:space="preserve"> сельсовета</w:t>
      </w:r>
    </w:p>
    <w:p w:rsidR="002E79D0" w:rsidRDefault="002E79D0" w:rsidP="002E79D0">
      <w:pPr>
        <w:keepNext/>
        <w:widowControl w:val="0"/>
        <w:tabs>
          <w:tab w:val="left" w:pos="0"/>
        </w:tabs>
        <w:suppressAutoHyphens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Arial"/>
          <w:kern w:val="3"/>
          <w:sz w:val="20"/>
          <w:szCs w:val="20"/>
        </w:rPr>
      </w:pPr>
      <w:r>
        <w:rPr>
          <w:rFonts w:ascii="Times New Roman" w:eastAsia="Times New Roman" w:hAnsi="Times New Roman" w:cs="Arial"/>
          <w:kern w:val="3"/>
          <w:sz w:val="20"/>
          <w:szCs w:val="20"/>
        </w:rPr>
        <w:t>Курчатовского района Курской области</w:t>
      </w:r>
    </w:p>
    <w:p w:rsidR="002E79D0" w:rsidRDefault="002E79D0" w:rsidP="002E79D0">
      <w:pPr>
        <w:keepNext/>
        <w:widowControl w:val="0"/>
        <w:tabs>
          <w:tab w:val="left" w:pos="0"/>
        </w:tabs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kern w:val="3"/>
          <w:sz w:val="20"/>
          <w:szCs w:val="20"/>
        </w:rPr>
      </w:pPr>
      <w:r>
        <w:rPr>
          <w:rFonts w:ascii="Times New Roman" w:eastAsia="Times New Roman" w:hAnsi="Times New Roman" w:cs="Arial"/>
          <w:kern w:val="3"/>
          <w:sz w:val="20"/>
          <w:szCs w:val="20"/>
        </w:rPr>
        <w:t>РЕШЕНИЕ № 121</w:t>
      </w:r>
    </w:p>
    <w:p w:rsidR="002E79D0" w:rsidRDefault="002E79D0" w:rsidP="002E79D0">
      <w:pPr>
        <w:keepNext/>
        <w:widowControl w:val="0"/>
        <w:tabs>
          <w:tab w:val="left" w:pos="0"/>
        </w:tabs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kern w:val="3"/>
          <w:sz w:val="20"/>
          <w:szCs w:val="20"/>
        </w:rPr>
      </w:pPr>
      <w:r>
        <w:rPr>
          <w:rFonts w:ascii="Times New Roman" w:eastAsia="Times New Roman" w:hAnsi="Times New Roman" w:cs="Arial"/>
          <w:kern w:val="3"/>
          <w:sz w:val="20"/>
          <w:szCs w:val="20"/>
        </w:rPr>
        <w:t xml:space="preserve">От 25.07. 2014 г.                                                                     с. </w:t>
      </w:r>
      <w:proofErr w:type="spellStart"/>
      <w:r>
        <w:rPr>
          <w:rFonts w:ascii="Times New Roman" w:eastAsia="Times New Roman" w:hAnsi="Times New Roman" w:cs="Arial"/>
          <w:kern w:val="3"/>
          <w:sz w:val="20"/>
          <w:szCs w:val="20"/>
        </w:rPr>
        <w:t>Дичня</w:t>
      </w:r>
      <w:proofErr w:type="spellEnd"/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>«О проекте решения Собрания депутатов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>района «О внесении изменений и дополнений в Устав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 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>Курчатовского района Курской области</w:t>
      </w:r>
      <w:r>
        <w:rPr>
          <w:rFonts w:ascii="Times New Roman" w:eastAsia="Times New Roman" w:hAnsi="Times New Roman" w:cs="Times New Roman"/>
          <w:b/>
          <w:kern w:val="3"/>
          <w:sz w:val="20"/>
          <w:szCs w:val="20"/>
        </w:rPr>
        <w:t>»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В соответствии с частью 4 статьи 44 Федерального закона от 06.10.2003г. №131-ФЗ «Об общих принципах организации местного самоуправления в  Российской Федерации»  и на основании Представления Курчатовской межрайонной прокуратуры № 07-20-14 от 09.06.2014 года, Собрание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 РЕШИЛО: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1. Внести проект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 района «О внесении изменений и дополнений в Устав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Курчатовского района Курской области» на обсуждение граждан, проживающих на территории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Курской области.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>2. Обнародовать те</w:t>
      </w:r>
      <w:proofErr w:type="gram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кст пр</w:t>
      </w:r>
      <w:proofErr w:type="gram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Курчатовского района Курской области»  на четырех информационных стендах, расположенных: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 района, 2-й – здание МКУ «ЦК и</w:t>
      </w:r>
      <w:proofErr w:type="gram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с.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>,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>3-й – магазин ЧП «Самойлова» у здания дома № 23 с. Успенка,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>4-й – магазин ЧП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Березуцкая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» в санатории «Курск» с.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для его обсуждения гражданами, проживающими на территории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Курской области и представления предложений по нему.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3. Обратиться к гражданам, проживающим на территории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 района Курской области, с просьбой принять активное  участие в обсуждении проекта 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«О внесении изменений и дополнений в Устав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Курчатовского района Курской области», внести предложения по совершенствованию данного проекта.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4. 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«О внесении изменений и дополнений в Устав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Курчатовского района Курской области», приему и учету предложений по нему (прилагается)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>5. Поручить комиссии: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5.1. Обобщить и систематизировать предложения по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«О внесении изменений и дополнений в Устав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Курчатовского района Курской области»,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5.2. Обобщенные и систематизированные материалы предоставить Собранию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>6. Утвердить прилагаемые: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Порядок участия граждан в обсуждении проекта 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«О внесении изменений и дополнений в Устав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Курчатовского района Курской области»,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Порядок учета предложений по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«О внесении изменений и дополнений в Устав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Курчатовского района Курской области»,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>7. Обнародовать настоящее Решение на указанных в п. 2 информационных стендах.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8. </w:t>
      </w:r>
      <w:proofErr w:type="gram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В.Н.Тарасова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>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>Курчатовского  района</w:t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В.Н.Тарасов</w:t>
      </w:r>
      <w:proofErr w:type="spellEnd"/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       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Утвержден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Решением Собранием депутатов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сельсовета Курчатовского района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От 25.07.2014  г  № 121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E79D0" w:rsidRDefault="002E79D0" w:rsidP="002E79D0">
      <w:pPr>
        <w:widowControl w:val="0"/>
        <w:tabs>
          <w:tab w:val="left" w:pos="408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СОСТАВ</w:t>
      </w:r>
    </w:p>
    <w:p w:rsidR="002E79D0" w:rsidRDefault="002E79D0" w:rsidP="002E79D0">
      <w:pPr>
        <w:widowControl w:val="0"/>
        <w:tabs>
          <w:tab w:val="left" w:pos="408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комиссии по обсуждению проекта решения</w:t>
      </w:r>
    </w:p>
    <w:p w:rsidR="002E79D0" w:rsidRDefault="002E79D0" w:rsidP="002E79D0">
      <w:pPr>
        <w:widowControl w:val="0"/>
        <w:tabs>
          <w:tab w:val="left" w:pos="408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Собрания депутатов 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сельсовета Курчатовского района</w:t>
      </w:r>
    </w:p>
    <w:p w:rsidR="002E79D0" w:rsidRDefault="002E79D0" w:rsidP="002E79D0">
      <w:pPr>
        <w:widowControl w:val="0"/>
        <w:tabs>
          <w:tab w:val="left" w:pos="408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Дичнянский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сельсовет» Курчатовского района</w:t>
      </w:r>
    </w:p>
    <w:p w:rsidR="002E79D0" w:rsidRDefault="002E79D0" w:rsidP="002E79D0">
      <w:pPr>
        <w:widowControl w:val="0"/>
        <w:tabs>
          <w:tab w:val="left" w:pos="408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Курской области, приему и учету предложений по нему.</w:t>
      </w:r>
    </w:p>
    <w:p w:rsidR="002E79D0" w:rsidRDefault="002E79D0" w:rsidP="002E79D0">
      <w:pPr>
        <w:widowControl w:val="0"/>
        <w:tabs>
          <w:tab w:val="left" w:pos="408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Анохина Л.А.         – заместитель главы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                               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Дичнянского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сельсовета  Курчатовского района-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                                председатель                                                                                                          Лещева Н.Я.           – депутат Собрания депутатов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Дичнянского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сельсовета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                                Курчатовского  района;  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Звягинцева В.А.      – начальник отдела, главный бухгалтер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                               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Дичнянского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сельсовета Курчатовского  района;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Пыхтина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Г.В.          - депутат Собрания депутатов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Дичнянского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сельсовета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                       Курчатовского  района;  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Сергеева Н.Н..        -  главный специалист-эксперт по имуществу, ЖКХ, 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ab/>
        <w:t xml:space="preserve">  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ab/>
        <w:t xml:space="preserve">              архитектуре и строительству  Администрации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                                                                                              .</w:t>
      </w:r>
      <w:proofErr w:type="gram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                             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Дичнянского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сельсовета Курчатовского  района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E79D0" w:rsidRDefault="002E79D0" w:rsidP="002E79D0">
      <w:pPr>
        <w:widowControl w:val="0"/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0"/>
          <w:szCs w:val="20"/>
        </w:rPr>
      </w:pPr>
    </w:p>
    <w:p w:rsidR="002E79D0" w:rsidRDefault="002E79D0" w:rsidP="002E79D0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kern w:val="3"/>
          <w:sz w:val="20"/>
          <w:szCs w:val="20"/>
        </w:rPr>
        <w:t>Утвержден</w:t>
      </w:r>
    </w:p>
    <w:p w:rsidR="002E79D0" w:rsidRDefault="002E79D0" w:rsidP="002E79D0">
      <w:pPr>
        <w:tabs>
          <w:tab w:val="left" w:pos="426"/>
        </w:tabs>
        <w:suppressAutoHyphens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 района</w:t>
      </w:r>
    </w:p>
    <w:p w:rsidR="002E79D0" w:rsidRDefault="002E79D0" w:rsidP="002E79D0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>от 25.07.2014. № 121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0"/>
          <w:szCs w:val="20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kern w:val="3"/>
          <w:sz w:val="20"/>
          <w:szCs w:val="20"/>
        </w:rPr>
        <w:t>Порядок участия граждан в обсуждении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kern w:val="3"/>
          <w:sz w:val="20"/>
          <w:szCs w:val="20"/>
        </w:rPr>
        <w:t xml:space="preserve">проекта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0"/>
          <w:szCs w:val="20"/>
        </w:rPr>
        <w:t xml:space="preserve">  сельсовета Курчатовского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0"/>
          <w:szCs w:val="20"/>
        </w:rPr>
        <w:t xml:space="preserve"> сельсовет» Курчатовского района Курской области»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0"/>
          <w:szCs w:val="20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Курчатовского района Курской области».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2. Обсуждение проекта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Курчатовского района Курской области» начинается со дня его официального обнародования на информационных стендах, расположенных: 1-й – здание Администрации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района, 2-й – здание МКУ «ЦК и</w:t>
      </w:r>
      <w:proofErr w:type="gram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с.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, 3-й – магазин ЧП «Самойлова» у здания дома № 23 с. </w:t>
      </w:r>
      <w:proofErr w:type="gram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Успенка, 4-й – магазин ЧП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Березуцкая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» в санатории «Курск» с.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,  которое обнародуется не позднее, чем за 30 дней до дня рассмотрения на заседании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 сельсовета Курчатовского района проекта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 сельсовета Курчатовского района 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Курчатовского района Курской области».</w:t>
      </w:r>
      <w:proofErr w:type="gramEnd"/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Период обсуждения составляет 20 дней со дня официального </w:t>
      </w:r>
      <w:proofErr w:type="gram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обнародования  проекта решения Собрания депутатов</w:t>
      </w:r>
      <w:proofErr w:type="gram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Курчатовского района Курской области» на информационных стендах.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Курчатовского района Курской области», приему и учету предложений по нему (далее комиссия), расположенную по адресу: Курская область, Курчатовский район, с.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 сельсовета Курчатовского района.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4. Обсуждение гражданами проекта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 сельсовета Курчатовского района 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Курчатовского района Курской области» может проводиться также путем коллективных обсуждений, проводимых в организациях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сельсовета Курчатовского района Курской области,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 сельсовета Курчатовского района Курской области.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 сельсовета Курчатовского района 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сельсовет» Курчатовского района Курской области».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2E79D0" w:rsidRDefault="002E79D0" w:rsidP="002E79D0">
      <w:pPr>
        <w:widowControl w:val="0"/>
        <w:tabs>
          <w:tab w:val="left" w:pos="-4536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i/>
          <w:ker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ker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ker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ker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ker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kern w:val="3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  <w:t xml:space="preserve">   </w:t>
      </w:r>
    </w:p>
    <w:p w:rsidR="002E79D0" w:rsidRDefault="002E79D0" w:rsidP="002E79D0">
      <w:pPr>
        <w:widowControl w:val="0"/>
        <w:tabs>
          <w:tab w:val="left" w:pos="-453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</w:pPr>
    </w:p>
    <w:p w:rsidR="002E79D0" w:rsidRDefault="002E79D0" w:rsidP="002E79D0">
      <w:pPr>
        <w:widowControl w:val="0"/>
        <w:tabs>
          <w:tab w:val="left" w:pos="-453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</w:pPr>
    </w:p>
    <w:p w:rsidR="002E79D0" w:rsidRDefault="002E79D0" w:rsidP="002E79D0">
      <w:pPr>
        <w:widowControl w:val="0"/>
        <w:tabs>
          <w:tab w:val="left" w:pos="-453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</w:pPr>
    </w:p>
    <w:p w:rsidR="002E79D0" w:rsidRDefault="002E79D0" w:rsidP="002E79D0">
      <w:pPr>
        <w:widowControl w:val="0"/>
        <w:tabs>
          <w:tab w:val="left" w:pos="-453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</w:pPr>
    </w:p>
    <w:p w:rsidR="002E79D0" w:rsidRDefault="002E79D0" w:rsidP="002E79D0">
      <w:pPr>
        <w:widowControl w:val="0"/>
        <w:tabs>
          <w:tab w:val="left" w:pos="-453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</w:pPr>
    </w:p>
    <w:p w:rsidR="002E79D0" w:rsidRDefault="002E79D0" w:rsidP="002E79D0">
      <w:pPr>
        <w:widowControl w:val="0"/>
        <w:tabs>
          <w:tab w:val="left" w:pos="-453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</w:pPr>
    </w:p>
    <w:p w:rsidR="002E79D0" w:rsidRDefault="002E79D0" w:rsidP="002E79D0">
      <w:pPr>
        <w:widowControl w:val="0"/>
        <w:tabs>
          <w:tab w:val="left" w:pos="-453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</w:pPr>
    </w:p>
    <w:p w:rsidR="002E79D0" w:rsidRDefault="002E79D0" w:rsidP="002E79D0">
      <w:pPr>
        <w:widowControl w:val="0"/>
        <w:tabs>
          <w:tab w:val="left" w:pos="-453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</w:pPr>
    </w:p>
    <w:p w:rsidR="002E79D0" w:rsidRDefault="002E79D0" w:rsidP="002E79D0">
      <w:pPr>
        <w:widowControl w:val="0"/>
        <w:tabs>
          <w:tab w:val="left" w:pos="-453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</w:pPr>
    </w:p>
    <w:p w:rsidR="002E79D0" w:rsidRDefault="002E79D0" w:rsidP="002E79D0">
      <w:pPr>
        <w:widowControl w:val="0"/>
        <w:tabs>
          <w:tab w:val="left" w:pos="-453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</w:pPr>
    </w:p>
    <w:p w:rsidR="002E79D0" w:rsidRDefault="002E79D0" w:rsidP="002E79D0">
      <w:pPr>
        <w:widowControl w:val="0"/>
        <w:tabs>
          <w:tab w:val="left" w:pos="-453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</w:pPr>
    </w:p>
    <w:p w:rsidR="002E79D0" w:rsidRDefault="002E79D0" w:rsidP="002E79D0">
      <w:pPr>
        <w:widowControl w:val="0"/>
        <w:tabs>
          <w:tab w:val="left" w:pos="-453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</w:pPr>
    </w:p>
    <w:p w:rsidR="002E79D0" w:rsidRDefault="002E79D0" w:rsidP="002E79D0">
      <w:pPr>
        <w:widowControl w:val="0"/>
        <w:tabs>
          <w:tab w:val="left" w:pos="-453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Утвержден</w:t>
      </w:r>
    </w:p>
    <w:p w:rsidR="002E79D0" w:rsidRDefault="002E79D0" w:rsidP="002E79D0">
      <w:pPr>
        <w:tabs>
          <w:tab w:val="left" w:pos="426"/>
        </w:tabs>
        <w:suppressAutoHyphens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сельсовета Курчатовского района</w:t>
      </w:r>
    </w:p>
    <w:p w:rsidR="002E79D0" w:rsidRDefault="002E79D0" w:rsidP="002E79D0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от 25.07.2014г. № 121</w:t>
      </w:r>
    </w:p>
    <w:p w:rsidR="002E79D0" w:rsidRDefault="002E79D0" w:rsidP="002E79D0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Порядок учета предложений    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по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сельсовета Курчатовского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района «О внесении изменений и дополнений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Дичнянский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сельсовет» Курчатовского района Курской области»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на информационных стендах, расположенных: 1-й – здание Администрации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сельсовета Курчатовского  района,  2-й – здание МКУ «ЦК и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сельсовета с.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Дичня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>, 3-й – магазин ЧП «Самойлова» у здания дома № 23 с. Успенка, 4-й – магазин ЧП «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Березуцкая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» в санатории «Курск» с.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Дичня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сельсовет» Курчатовского  района Курской области» (далее проект решения о внесении изменений и дополнений в Устав).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сельсовета Курчатовского  района, как от индивидуальных авторов, так и коллективные.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сельсовет» Курчатовского  района Курской области», приему и учету предложений по нему в письменном виде по адресу: Курская область, Курчатовский район, с.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Дичня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сельсовета Курчатовского  района  и рассматриваются ею в соответствии с настоящим Порядком.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5. Поступившие предложения регистрируются комиссией в день поступления.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сельсовета Курчатовского района в течение 5 дней со дня завершения приема предложений.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E79D0" w:rsidRDefault="002E79D0" w:rsidP="002E79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6720F8" w:rsidRDefault="006720F8" w:rsidP="006720F8">
      <w:pPr>
        <w:tabs>
          <w:tab w:val="left" w:pos="0"/>
        </w:tabs>
        <w:spacing w:line="0" w:lineRule="atLeast"/>
        <w:rPr>
          <w:b/>
        </w:rPr>
      </w:pPr>
    </w:p>
    <w:p w:rsidR="006720F8" w:rsidRDefault="006720F8" w:rsidP="006720F8">
      <w:pPr>
        <w:tabs>
          <w:tab w:val="left" w:pos="0"/>
        </w:tabs>
        <w:spacing w:after="0" w:line="0" w:lineRule="atLeast"/>
        <w:jc w:val="center"/>
      </w:pPr>
      <w:r>
        <w:t xml:space="preserve">ПРОЕКТ </w:t>
      </w:r>
    </w:p>
    <w:p w:rsidR="006720F8" w:rsidRPr="006720F8" w:rsidRDefault="006720F8" w:rsidP="006720F8">
      <w:pPr>
        <w:tabs>
          <w:tab w:val="left" w:pos="0"/>
        </w:tabs>
        <w:spacing w:after="0" w:line="0" w:lineRule="atLeast"/>
        <w:jc w:val="center"/>
        <w:rPr>
          <w:sz w:val="16"/>
          <w:szCs w:val="16"/>
        </w:rPr>
      </w:pPr>
      <w:r w:rsidRPr="006720F8">
        <w:rPr>
          <w:sz w:val="16"/>
          <w:szCs w:val="16"/>
        </w:rPr>
        <w:lastRenderedPageBreak/>
        <w:t>СОБРАНИЕ ДЕПУТАТОВ</w:t>
      </w:r>
    </w:p>
    <w:p w:rsidR="006720F8" w:rsidRPr="006720F8" w:rsidRDefault="006720F8" w:rsidP="006720F8">
      <w:pPr>
        <w:spacing w:after="0" w:line="0" w:lineRule="atLeast"/>
        <w:jc w:val="center"/>
        <w:rPr>
          <w:sz w:val="16"/>
          <w:szCs w:val="16"/>
        </w:rPr>
      </w:pPr>
      <w:r w:rsidRPr="006720F8">
        <w:rPr>
          <w:sz w:val="16"/>
          <w:szCs w:val="16"/>
        </w:rPr>
        <w:t>ДИЧНЯНСКОГО СЕЛЬСОВЕТА</w:t>
      </w:r>
    </w:p>
    <w:p w:rsidR="006720F8" w:rsidRPr="006720F8" w:rsidRDefault="006720F8" w:rsidP="006720F8">
      <w:pPr>
        <w:spacing w:after="0" w:line="0" w:lineRule="atLeast"/>
        <w:jc w:val="center"/>
        <w:rPr>
          <w:sz w:val="16"/>
          <w:szCs w:val="16"/>
        </w:rPr>
      </w:pPr>
      <w:r w:rsidRPr="006720F8">
        <w:rPr>
          <w:sz w:val="16"/>
          <w:szCs w:val="16"/>
        </w:rPr>
        <w:t xml:space="preserve">КУРЧАТОВСКОГО РАЙОНА </w:t>
      </w:r>
    </w:p>
    <w:p w:rsidR="006720F8" w:rsidRPr="006720F8" w:rsidRDefault="006720F8" w:rsidP="006720F8">
      <w:pPr>
        <w:spacing w:after="0" w:line="0" w:lineRule="atLeast"/>
        <w:jc w:val="center"/>
        <w:rPr>
          <w:sz w:val="16"/>
          <w:szCs w:val="16"/>
        </w:rPr>
      </w:pPr>
      <w:r w:rsidRPr="006720F8">
        <w:rPr>
          <w:sz w:val="16"/>
          <w:szCs w:val="16"/>
        </w:rPr>
        <w:t>КУРСКОЙ ОБЛАСТИ</w:t>
      </w:r>
    </w:p>
    <w:p w:rsidR="006720F8" w:rsidRPr="006720F8" w:rsidRDefault="006720F8" w:rsidP="006720F8">
      <w:pPr>
        <w:spacing w:after="0" w:line="0" w:lineRule="atLeast"/>
        <w:jc w:val="both"/>
        <w:rPr>
          <w:sz w:val="16"/>
          <w:szCs w:val="16"/>
        </w:rPr>
      </w:pPr>
    </w:p>
    <w:p w:rsidR="006720F8" w:rsidRPr="006720F8" w:rsidRDefault="006720F8" w:rsidP="006720F8">
      <w:pPr>
        <w:spacing w:after="0" w:line="0" w:lineRule="atLeast"/>
        <w:jc w:val="center"/>
        <w:rPr>
          <w:sz w:val="16"/>
          <w:szCs w:val="16"/>
        </w:rPr>
      </w:pPr>
      <w:proofErr w:type="gramStart"/>
      <w:r w:rsidRPr="006720F8">
        <w:rPr>
          <w:sz w:val="16"/>
          <w:szCs w:val="16"/>
        </w:rPr>
        <w:t>Р</w:t>
      </w:r>
      <w:proofErr w:type="gramEnd"/>
      <w:r w:rsidRPr="006720F8">
        <w:rPr>
          <w:sz w:val="16"/>
          <w:szCs w:val="16"/>
        </w:rPr>
        <w:t xml:space="preserve"> Е Ш Е Н И Е</w:t>
      </w:r>
    </w:p>
    <w:p w:rsidR="006720F8" w:rsidRPr="006720F8" w:rsidRDefault="006720F8" w:rsidP="006720F8">
      <w:pPr>
        <w:spacing w:after="0" w:line="0" w:lineRule="atLeast"/>
        <w:jc w:val="both"/>
        <w:rPr>
          <w:sz w:val="16"/>
          <w:szCs w:val="16"/>
        </w:rPr>
      </w:pPr>
      <w:r w:rsidRPr="006720F8">
        <w:rPr>
          <w:sz w:val="16"/>
          <w:szCs w:val="16"/>
        </w:rPr>
        <w:t>__________</w:t>
      </w:r>
      <w:r w:rsidRPr="006720F8">
        <w:rPr>
          <w:sz w:val="16"/>
          <w:szCs w:val="16"/>
        </w:rPr>
        <w:t xml:space="preserve"> 2014 года                                                                            № </w:t>
      </w:r>
      <w:r w:rsidRPr="006720F8">
        <w:rPr>
          <w:sz w:val="16"/>
          <w:szCs w:val="16"/>
        </w:rPr>
        <w:t>______</w:t>
      </w:r>
    </w:p>
    <w:p w:rsidR="006720F8" w:rsidRPr="006720F8" w:rsidRDefault="006720F8" w:rsidP="006720F8">
      <w:pPr>
        <w:spacing w:after="0" w:line="0" w:lineRule="atLeast"/>
        <w:ind w:firstLine="567"/>
        <w:jc w:val="both"/>
        <w:rPr>
          <w:sz w:val="16"/>
          <w:szCs w:val="16"/>
        </w:rPr>
      </w:pPr>
    </w:p>
    <w:p w:rsidR="006720F8" w:rsidRPr="006720F8" w:rsidRDefault="006720F8" w:rsidP="006720F8">
      <w:pPr>
        <w:spacing w:after="0" w:line="0" w:lineRule="atLeast"/>
        <w:jc w:val="both"/>
        <w:rPr>
          <w:sz w:val="16"/>
          <w:szCs w:val="16"/>
        </w:rPr>
      </w:pPr>
      <w:r w:rsidRPr="006720F8">
        <w:rPr>
          <w:sz w:val="16"/>
          <w:szCs w:val="16"/>
        </w:rPr>
        <w:t xml:space="preserve">О внесении изменений и дополнений </w:t>
      </w:r>
    </w:p>
    <w:p w:rsidR="006720F8" w:rsidRPr="006720F8" w:rsidRDefault="006720F8" w:rsidP="006720F8">
      <w:pPr>
        <w:spacing w:after="0" w:line="0" w:lineRule="atLeast"/>
        <w:jc w:val="both"/>
        <w:rPr>
          <w:sz w:val="16"/>
          <w:szCs w:val="16"/>
        </w:rPr>
      </w:pPr>
      <w:r w:rsidRPr="006720F8">
        <w:rPr>
          <w:sz w:val="16"/>
          <w:szCs w:val="16"/>
        </w:rPr>
        <w:t xml:space="preserve">в Устав муниципального образования </w:t>
      </w:r>
    </w:p>
    <w:p w:rsidR="006720F8" w:rsidRPr="006720F8" w:rsidRDefault="006720F8" w:rsidP="006720F8">
      <w:pPr>
        <w:spacing w:after="0" w:line="0" w:lineRule="atLeast"/>
        <w:jc w:val="both"/>
        <w:rPr>
          <w:sz w:val="16"/>
          <w:szCs w:val="16"/>
        </w:rPr>
      </w:pPr>
      <w:r w:rsidRPr="006720F8">
        <w:rPr>
          <w:sz w:val="16"/>
          <w:szCs w:val="16"/>
        </w:rPr>
        <w:t>«</w:t>
      </w:r>
      <w:proofErr w:type="spellStart"/>
      <w:r w:rsidRPr="006720F8">
        <w:rPr>
          <w:sz w:val="16"/>
          <w:szCs w:val="16"/>
        </w:rPr>
        <w:t>Дичнянский</w:t>
      </w:r>
      <w:proofErr w:type="spellEnd"/>
      <w:r w:rsidRPr="006720F8">
        <w:rPr>
          <w:sz w:val="16"/>
          <w:szCs w:val="16"/>
        </w:rPr>
        <w:t xml:space="preserve"> сельсовет» Курчатовского</w:t>
      </w:r>
    </w:p>
    <w:p w:rsidR="006720F8" w:rsidRPr="006720F8" w:rsidRDefault="006720F8" w:rsidP="006720F8">
      <w:pPr>
        <w:spacing w:after="0" w:line="0" w:lineRule="atLeast"/>
        <w:jc w:val="both"/>
        <w:rPr>
          <w:sz w:val="16"/>
          <w:szCs w:val="16"/>
        </w:rPr>
      </w:pPr>
      <w:r w:rsidRPr="006720F8">
        <w:rPr>
          <w:sz w:val="16"/>
          <w:szCs w:val="16"/>
        </w:rPr>
        <w:t>района Курской области</w:t>
      </w:r>
    </w:p>
    <w:p w:rsidR="006720F8" w:rsidRPr="006720F8" w:rsidRDefault="006720F8" w:rsidP="006720F8">
      <w:pPr>
        <w:spacing w:after="0" w:line="0" w:lineRule="atLeast"/>
        <w:ind w:firstLine="567"/>
        <w:jc w:val="both"/>
        <w:rPr>
          <w:sz w:val="16"/>
          <w:szCs w:val="16"/>
        </w:rPr>
      </w:pP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sz w:val="16"/>
          <w:szCs w:val="16"/>
        </w:rPr>
      </w:pPr>
      <w:r w:rsidRPr="006720F8">
        <w:rPr>
          <w:sz w:val="16"/>
          <w:szCs w:val="16"/>
        </w:rPr>
        <w:t xml:space="preserve">Собрание депутатов </w:t>
      </w:r>
      <w:proofErr w:type="spellStart"/>
      <w:r w:rsidRPr="006720F8">
        <w:rPr>
          <w:sz w:val="16"/>
          <w:szCs w:val="16"/>
        </w:rPr>
        <w:t>Дичнянского</w:t>
      </w:r>
      <w:proofErr w:type="spellEnd"/>
      <w:r w:rsidRPr="006720F8">
        <w:rPr>
          <w:sz w:val="16"/>
          <w:szCs w:val="16"/>
        </w:rPr>
        <w:t xml:space="preserve"> сельсовета Курчатовского района РЕШИЛО: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sz w:val="16"/>
          <w:szCs w:val="16"/>
        </w:rPr>
      </w:pPr>
      <w:r w:rsidRPr="006720F8">
        <w:rPr>
          <w:b/>
          <w:bCs/>
          <w:sz w:val="16"/>
          <w:szCs w:val="16"/>
        </w:rPr>
        <w:t>1</w:t>
      </w:r>
      <w:r w:rsidRPr="006720F8">
        <w:rPr>
          <w:sz w:val="16"/>
          <w:szCs w:val="16"/>
        </w:rPr>
        <w:t>. Внести в Устав муниципального образования «</w:t>
      </w:r>
      <w:proofErr w:type="spellStart"/>
      <w:r w:rsidRPr="006720F8">
        <w:rPr>
          <w:sz w:val="16"/>
          <w:szCs w:val="16"/>
        </w:rPr>
        <w:t>Дичнянский</w:t>
      </w:r>
      <w:proofErr w:type="spellEnd"/>
      <w:r w:rsidRPr="006720F8">
        <w:rPr>
          <w:sz w:val="16"/>
          <w:szCs w:val="16"/>
        </w:rPr>
        <w:t xml:space="preserve"> сельсовет» Курчатовского района Курской области следующие изменения и дополнения:  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sz w:val="16"/>
          <w:szCs w:val="16"/>
        </w:rPr>
      </w:pPr>
      <w:r w:rsidRPr="006720F8">
        <w:rPr>
          <w:b/>
          <w:bCs/>
          <w:sz w:val="16"/>
          <w:szCs w:val="16"/>
        </w:rPr>
        <w:t>1.1</w:t>
      </w:r>
      <w:proofErr w:type="gramStart"/>
      <w:r w:rsidRPr="006720F8">
        <w:rPr>
          <w:sz w:val="16"/>
          <w:szCs w:val="16"/>
        </w:rPr>
        <w:t xml:space="preserve">  В</w:t>
      </w:r>
      <w:proofErr w:type="gramEnd"/>
      <w:r w:rsidRPr="006720F8">
        <w:rPr>
          <w:sz w:val="16"/>
          <w:szCs w:val="16"/>
        </w:rPr>
        <w:t xml:space="preserve"> части 1 статьи 3 «Вопросы местного значения </w:t>
      </w:r>
      <w:proofErr w:type="spellStart"/>
      <w:r w:rsidRPr="006720F8">
        <w:rPr>
          <w:sz w:val="16"/>
          <w:szCs w:val="16"/>
        </w:rPr>
        <w:t>Дичнянского</w:t>
      </w:r>
      <w:proofErr w:type="spellEnd"/>
      <w:r w:rsidRPr="006720F8">
        <w:rPr>
          <w:sz w:val="16"/>
          <w:szCs w:val="16"/>
        </w:rPr>
        <w:t xml:space="preserve"> сельсовета»: 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sz w:val="16"/>
          <w:szCs w:val="16"/>
        </w:rPr>
      </w:pPr>
      <w:r w:rsidRPr="006720F8">
        <w:rPr>
          <w:sz w:val="16"/>
          <w:szCs w:val="16"/>
        </w:rPr>
        <w:t xml:space="preserve">а)  второй пункт за номером 38(внесенный решением Собрания депутатов </w:t>
      </w:r>
      <w:proofErr w:type="spellStart"/>
      <w:r w:rsidRPr="006720F8">
        <w:rPr>
          <w:sz w:val="16"/>
          <w:szCs w:val="16"/>
        </w:rPr>
        <w:t>Дичнянского</w:t>
      </w:r>
      <w:proofErr w:type="spellEnd"/>
      <w:r w:rsidRPr="006720F8">
        <w:rPr>
          <w:sz w:val="16"/>
          <w:szCs w:val="16"/>
        </w:rPr>
        <w:t xml:space="preserve"> сельсовета Курчатовского района от 17.04.2014 года № 101) исключить.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sz w:val="16"/>
          <w:szCs w:val="16"/>
        </w:rPr>
      </w:pPr>
      <w:r w:rsidRPr="006720F8">
        <w:rPr>
          <w:sz w:val="16"/>
          <w:szCs w:val="16"/>
        </w:rPr>
        <w:t>б) дополнить новым пунктом 8.1 следующего содержания: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sz w:val="16"/>
          <w:szCs w:val="16"/>
        </w:rPr>
      </w:pPr>
      <w:r w:rsidRPr="006720F8">
        <w:rPr>
          <w:sz w:val="16"/>
          <w:szCs w:val="16"/>
        </w:rPr>
        <w:t xml:space="preserve">«8.1) создание условий для реализации мер, направленных на укрепление межнационального и </w:t>
      </w:r>
      <w:proofErr w:type="spellStart"/>
      <w:r w:rsidRPr="006720F8">
        <w:rPr>
          <w:sz w:val="16"/>
          <w:szCs w:val="16"/>
        </w:rPr>
        <w:t>межконфессиального</w:t>
      </w:r>
      <w:proofErr w:type="spellEnd"/>
      <w:r w:rsidRPr="006720F8">
        <w:rPr>
          <w:sz w:val="16"/>
          <w:szCs w:val="16"/>
        </w:rPr>
        <w:t xml:space="preserve">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6720F8">
        <w:rPr>
          <w:sz w:val="16"/>
          <w:szCs w:val="16"/>
        </w:rPr>
        <w:t>Дичнянского</w:t>
      </w:r>
      <w:proofErr w:type="spellEnd"/>
      <w:r w:rsidRPr="006720F8">
        <w:rPr>
          <w:sz w:val="16"/>
          <w:szCs w:val="16"/>
        </w:rPr>
        <w:t xml:space="preserve"> сельсовета, социальную и культурную адаптацию мигрантов, профилактику межнациональных (межэтнических) конфликтов</w:t>
      </w:r>
      <w:proofErr w:type="gramStart"/>
      <w:r w:rsidRPr="006720F8">
        <w:rPr>
          <w:sz w:val="16"/>
          <w:szCs w:val="16"/>
        </w:rPr>
        <w:t>;»</w:t>
      </w:r>
      <w:proofErr w:type="gramEnd"/>
      <w:r w:rsidRPr="006720F8">
        <w:rPr>
          <w:sz w:val="16"/>
          <w:szCs w:val="16"/>
        </w:rPr>
        <w:t>;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b/>
          <w:color w:val="4F4F4F"/>
          <w:sz w:val="16"/>
          <w:szCs w:val="16"/>
          <w:lang w:eastAsia="ru-RU"/>
        </w:rPr>
      </w:pPr>
      <w:r w:rsidRPr="006720F8">
        <w:rPr>
          <w:b/>
          <w:sz w:val="16"/>
          <w:szCs w:val="16"/>
        </w:rPr>
        <w:t>в)</w:t>
      </w:r>
      <w:r w:rsidRPr="006720F8">
        <w:rPr>
          <w:b/>
          <w:color w:val="4F4F4F"/>
          <w:sz w:val="16"/>
          <w:szCs w:val="16"/>
          <w:lang w:eastAsia="ru-RU"/>
        </w:rPr>
        <w:t xml:space="preserve"> дополнить новым пунктом 39 следующего содержания: 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b/>
          <w:color w:val="4F4F4F"/>
          <w:sz w:val="16"/>
          <w:szCs w:val="16"/>
          <w:lang w:eastAsia="ru-RU"/>
        </w:rPr>
      </w:pPr>
      <w:r w:rsidRPr="006720F8">
        <w:rPr>
          <w:b/>
          <w:color w:val="4F4F4F"/>
          <w:sz w:val="16"/>
          <w:szCs w:val="16"/>
          <w:lang w:eastAsia="ru-RU"/>
        </w:rPr>
        <w:t>«39) оказание поддержки гражданам и их объединениям, участвующим в охране общественного порядка»;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b/>
          <w:color w:val="4F4F4F"/>
          <w:sz w:val="16"/>
          <w:szCs w:val="16"/>
          <w:lang w:eastAsia="ru-RU"/>
        </w:rPr>
      </w:pPr>
      <w:r w:rsidRPr="006720F8">
        <w:rPr>
          <w:b/>
          <w:color w:val="4F4F4F"/>
          <w:sz w:val="16"/>
          <w:szCs w:val="16"/>
          <w:lang w:eastAsia="ru-RU"/>
        </w:rPr>
        <w:t>г) дополнить новым пунктом 40 следующего содержания: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b/>
          <w:sz w:val="16"/>
          <w:szCs w:val="16"/>
          <w:lang w:eastAsia="ar-SA"/>
        </w:rPr>
      </w:pPr>
      <w:r w:rsidRPr="006720F8">
        <w:rPr>
          <w:b/>
          <w:color w:val="4F4F4F"/>
          <w:sz w:val="16"/>
          <w:szCs w:val="16"/>
          <w:lang w:eastAsia="ru-RU"/>
        </w:rPr>
        <w:t xml:space="preserve"> «40) создание условий для деятельности народных дружин». </w:t>
      </w:r>
    </w:p>
    <w:p w:rsidR="006720F8" w:rsidRPr="006720F8" w:rsidRDefault="006720F8" w:rsidP="006720F8">
      <w:pPr>
        <w:pStyle w:val="a3"/>
        <w:spacing w:line="0" w:lineRule="atLeast"/>
        <w:ind w:firstLine="851"/>
        <w:jc w:val="both"/>
        <w:rPr>
          <w:i/>
          <w:iCs/>
          <w:sz w:val="16"/>
          <w:szCs w:val="16"/>
        </w:rPr>
      </w:pPr>
      <w:r w:rsidRPr="006720F8">
        <w:rPr>
          <w:b/>
          <w:bCs/>
          <w:sz w:val="16"/>
          <w:szCs w:val="16"/>
        </w:rPr>
        <w:t xml:space="preserve">1.2. </w:t>
      </w:r>
      <w:r w:rsidRPr="006720F8">
        <w:rPr>
          <w:sz w:val="16"/>
          <w:szCs w:val="16"/>
        </w:rPr>
        <w:t>В</w:t>
      </w:r>
      <w:r w:rsidRPr="006720F8">
        <w:rPr>
          <w:b/>
          <w:bCs/>
          <w:sz w:val="16"/>
          <w:szCs w:val="16"/>
        </w:rPr>
        <w:t xml:space="preserve"> </w:t>
      </w:r>
      <w:r w:rsidRPr="006720F8">
        <w:rPr>
          <w:sz w:val="16"/>
          <w:szCs w:val="16"/>
        </w:rPr>
        <w:t xml:space="preserve">статье 5 </w:t>
      </w:r>
      <w:r w:rsidRPr="006720F8">
        <w:rPr>
          <w:bCs/>
          <w:sz w:val="16"/>
          <w:szCs w:val="16"/>
        </w:rPr>
        <w:t xml:space="preserve">«Полномочия органов местного самоуправления </w:t>
      </w:r>
      <w:proofErr w:type="spellStart"/>
      <w:r w:rsidRPr="006720F8">
        <w:rPr>
          <w:bCs/>
          <w:sz w:val="16"/>
          <w:szCs w:val="16"/>
        </w:rPr>
        <w:t>Дичнянского</w:t>
      </w:r>
      <w:proofErr w:type="spellEnd"/>
      <w:r w:rsidRPr="006720F8">
        <w:rPr>
          <w:bCs/>
          <w:sz w:val="16"/>
          <w:szCs w:val="16"/>
        </w:rPr>
        <w:t xml:space="preserve"> сельсовета по решению вопросов местного значения»</w:t>
      </w:r>
      <w:proofErr w:type="gramStart"/>
      <w:r w:rsidRPr="006720F8">
        <w:rPr>
          <w:bCs/>
          <w:sz w:val="16"/>
          <w:szCs w:val="16"/>
        </w:rPr>
        <w:t xml:space="preserve"> :</w:t>
      </w:r>
      <w:proofErr w:type="gramEnd"/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i/>
          <w:iCs/>
          <w:sz w:val="16"/>
          <w:szCs w:val="16"/>
        </w:rPr>
      </w:pPr>
      <w:r w:rsidRPr="006720F8">
        <w:rPr>
          <w:sz w:val="16"/>
          <w:szCs w:val="16"/>
        </w:rPr>
        <w:t xml:space="preserve">а) первый пункт за номером 4.1(внесенный решением Собрания депутатов </w:t>
      </w:r>
      <w:proofErr w:type="spellStart"/>
      <w:r w:rsidRPr="006720F8">
        <w:rPr>
          <w:sz w:val="16"/>
          <w:szCs w:val="16"/>
        </w:rPr>
        <w:t>Дичнянского</w:t>
      </w:r>
      <w:proofErr w:type="spellEnd"/>
      <w:r w:rsidRPr="006720F8">
        <w:rPr>
          <w:sz w:val="16"/>
          <w:szCs w:val="16"/>
        </w:rPr>
        <w:t xml:space="preserve"> сельсовета Курчатовского района от 29.11.2010 года № 212) исключить.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iCs/>
          <w:sz w:val="16"/>
          <w:szCs w:val="16"/>
        </w:rPr>
      </w:pPr>
      <w:r w:rsidRPr="006720F8">
        <w:rPr>
          <w:b/>
          <w:iCs/>
          <w:sz w:val="16"/>
          <w:szCs w:val="16"/>
        </w:rPr>
        <w:t>1.3.</w:t>
      </w:r>
      <w:r w:rsidRPr="006720F8">
        <w:rPr>
          <w:iCs/>
          <w:sz w:val="16"/>
          <w:szCs w:val="16"/>
        </w:rPr>
        <w:t xml:space="preserve">В части 2статьи 31.1 «Удаление Главы </w:t>
      </w:r>
      <w:proofErr w:type="spellStart"/>
      <w:r w:rsidRPr="006720F8">
        <w:rPr>
          <w:iCs/>
          <w:sz w:val="16"/>
          <w:szCs w:val="16"/>
        </w:rPr>
        <w:t>Дичнянского</w:t>
      </w:r>
      <w:proofErr w:type="spellEnd"/>
      <w:r w:rsidRPr="006720F8">
        <w:rPr>
          <w:iCs/>
          <w:sz w:val="16"/>
          <w:szCs w:val="16"/>
        </w:rPr>
        <w:t xml:space="preserve"> сельсовета Курчатовского района в отставку»: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i/>
          <w:iCs/>
          <w:sz w:val="16"/>
          <w:szCs w:val="16"/>
        </w:rPr>
      </w:pPr>
      <w:r w:rsidRPr="006720F8">
        <w:rPr>
          <w:iCs/>
          <w:sz w:val="16"/>
          <w:szCs w:val="16"/>
        </w:rPr>
        <w:t>а) в пункте 5слова «допущение главой «</w:t>
      </w:r>
      <w:proofErr w:type="spellStart"/>
      <w:r w:rsidRPr="006720F8">
        <w:rPr>
          <w:iCs/>
          <w:sz w:val="16"/>
          <w:szCs w:val="16"/>
        </w:rPr>
        <w:t>Дичнянский</w:t>
      </w:r>
      <w:proofErr w:type="spellEnd"/>
      <w:r w:rsidRPr="006720F8">
        <w:rPr>
          <w:iCs/>
          <w:sz w:val="16"/>
          <w:szCs w:val="16"/>
        </w:rPr>
        <w:t xml:space="preserve"> сельсовет» Курчатовского района Курской области, местной администрацией </w:t>
      </w:r>
      <w:proofErr w:type="spellStart"/>
      <w:r w:rsidRPr="006720F8">
        <w:rPr>
          <w:iCs/>
          <w:sz w:val="16"/>
          <w:szCs w:val="16"/>
        </w:rPr>
        <w:t>Дичнянского</w:t>
      </w:r>
      <w:proofErr w:type="spellEnd"/>
      <w:r w:rsidRPr="006720F8">
        <w:rPr>
          <w:iCs/>
          <w:sz w:val="16"/>
          <w:szCs w:val="16"/>
        </w:rPr>
        <w:t xml:space="preserve"> сельсовета Курчатовского района Курской области, иными органами» заменить словами </w:t>
      </w:r>
      <w:r w:rsidRPr="006720F8">
        <w:rPr>
          <w:i/>
          <w:iCs/>
          <w:sz w:val="16"/>
          <w:szCs w:val="16"/>
        </w:rPr>
        <w:t xml:space="preserve">«допущение Главой </w:t>
      </w:r>
      <w:proofErr w:type="spellStart"/>
      <w:r w:rsidRPr="006720F8">
        <w:rPr>
          <w:i/>
          <w:iCs/>
          <w:sz w:val="16"/>
          <w:szCs w:val="16"/>
        </w:rPr>
        <w:t>Дичнянского</w:t>
      </w:r>
      <w:proofErr w:type="spellEnd"/>
      <w:r w:rsidRPr="006720F8">
        <w:rPr>
          <w:i/>
          <w:iCs/>
          <w:sz w:val="16"/>
          <w:szCs w:val="16"/>
        </w:rPr>
        <w:t xml:space="preserve"> сельсовета Курчатовского района, Администрацией </w:t>
      </w:r>
      <w:proofErr w:type="spellStart"/>
      <w:r w:rsidRPr="006720F8">
        <w:rPr>
          <w:i/>
          <w:iCs/>
          <w:sz w:val="16"/>
          <w:szCs w:val="16"/>
        </w:rPr>
        <w:t>Дичнянского</w:t>
      </w:r>
      <w:proofErr w:type="spellEnd"/>
      <w:r w:rsidRPr="006720F8">
        <w:rPr>
          <w:i/>
          <w:iCs/>
          <w:sz w:val="16"/>
          <w:szCs w:val="16"/>
        </w:rPr>
        <w:t xml:space="preserve"> сельсовета Курчатовского района, иными органами».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iCs/>
          <w:sz w:val="16"/>
          <w:szCs w:val="16"/>
        </w:rPr>
      </w:pPr>
      <w:r w:rsidRPr="006720F8">
        <w:rPr>
          <w:b/>
          <w:iCs/>
          <w:sz w:val="16"/>
          <w:szCs w:val="16"/>
        </w:rPr>
        <w:t>1.4</w:t>
      </w:r>
      <w:r w:rsidRPr="006720F8">
        <w:rPr>
          <w:iCs/>
          <w:sz w:val="16"/>
          <w:szCs w:val="16"/>
        </w:rPr>
        <w:t>.Наименование статью 43 Устава сельсовета изложить в следующей редакции: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iCs/>
          <w:sz w:val="16"/>
          <w:szCs w:val="16"/>
        </w:rPr>
      </w:pPr>
      <w:r w:rsidRPr="006720F8">
        <w:rPr>
          <w:iCs/>
          <w:sz w:val="16"/>
          <w:szCs w:val="16"/>
        </w:rPr>
        <w:t xml:space="preserve">«Статья 43. Порядок внесения проекта решения о бюджете на рассмотрение Собрания депутатов </w:t>
      </w:r>
      <w:proofErr w:type="spellStart"/>
      <w:r w:rsidRPr="006720F8">
        <w:rPr>
          <w:iCs/>
          <w:sz w:val="16"/>
          <w:szCs w:val="16"/>
        </w:rPr>
        <w:t>Дичнянского</w:t>
      </w:r>
      <w:proofErr w:type="spellEnd"/>
      <w:r w:rsidRPr="006720F8">
        <w:rPr>
          <w:iCs/>
          <w:sz w:val="16"/>
          <w:szCs w:val="16"/>
        </w:rPr>
        <w:t xml:space="preserve"> сельсовета Курчатовского района и его рассмотрения»;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i/>
          <w:iCs/>
          <w:sz w:val="16"/>
          <w:szCs w:val="16"/>
        </w:rPr>
      </w:pPr>
      <w:r w:rsidRPr="006720F8">
        <w:rPr>
          <w:b/>
          <w:iCs/>
          <w:sz w:val="16"/>
          <w:szCs w:val="16"/>
        </w:rPr>
        <w:t>1.5</w:t>
      </w:r>
      <w:r w:rsidRPr="006720F8">
        <w:rPr>
          <w:iCs/>
          <w:sz w:val="16"/>
          <w:szCs w:val="16"/>
        </w:rPr>
        <w:t xml:space="preserve">.В части 2 статьи 44 «Исполнение местного бюджета» Устава сельсовета слова «уполномоченным Правительством» заменить словами </w:t>
      </w:r>
      <w:r w:rsidRPr="006720F8">
        <w:rPr>
          <w:i/>
          <w:iCs/>
          <w:sz w:val="16"/>
          <w:szCs w:val="16"/>
        </w:rPr>
        <w:t>«установленным уполномоченным Правительством».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iCs/>
          <w:sz w:val="16"/>
          <w:szCs w:val="16"/>
        </w:rPr>
      </w:pPr>
      <w:r w:rsidRPr="006720F8">
        <w:rPr>
          <w:b/>
          <w:iCs/>
          <w:sz w:val="16"/>
          <w:szCs w:val="16"/>
        </w:rPr>
        <w:t>1.6</w:t>
      </w:r>
      <w:r w:rsidRPr="006720F8">
        <w:rPr>
          <w:iCs/>
          <w:sz w:val="16"/>
          <w:szCs w:val="16"/>
        </w:rPr>
        <w:t xml:space="preserve">.В статье 45 «Бюджетная отчетность об исполнении бюджета </w:t>
      </w:r>
      <w:proofErr w:type="spellStart"/>
      <w:r w:rsidRPr="006720F8">
        <w:rPr>
          <w:iCs/>
          <w:sz w:val="16"/>
          <w:szCs w:val="16"/>
        </w:rPr>
        <w:t>Дичнянского</w:t>
      </w:r>
      <w:proofErr w:type="spellEnd"/>
      <w:r w:rsidRPr="006720F8">
        <w:rPr>
          <w:iCs/>
          <w:sz w:val="16"/>
          <w:szCs w:val="16"/>
        </w:rPr>
        <w:t xml:space="preserve"> сельсовета Курчатовского района» Устава сельсовета»: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iCs/>
          <w:sz w:val="16"/>
          <w:szCs w:val="16"/>
        </w:rPr>
      </w:pPr>
      <w:r w:rsidRPr="006720F8">
        <w:rPr>
          <w:iCs/>
          <w:sz w:val="16"/>
          <w:szCs w:val="16"/>
        </w:rPr>
        <w:t>а) часть 1 изложить в следующей редакции: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iCs/>
          <w:sz w:val="16"/>
          <w:szCs w:val="16"/>
        </w:rPr>
      </w:pPr>
      <w:r w:rsidRPr="006720F8">
        <w:rPr>
          <w:iCs/>
          <w:sz w:val="16"/>
          <w:szCs w:val="16"/>
        </w:rPr>
        <w:t xml:space="preserve">«1. Бюджетная отчетность </w:t>
      </w:r>
      <w:proofErr w:type="spellStart"/>
      <w:r w:rsidRPr="006720F8">
        <w:rPr>
          <w:iCs/>
          <w:sz w:val="16"/>
          <w:szCs w:val="16"/>
        </w:rPr>
        <w:t>Дичнянского</w:t>
      </w:r>
      <w:proofErr w:type="spellEnd"/>
      <w:r w:rsidRPr="006720F8">
        <w:rPr>
          <w:iCs/>
          <w:sz w:val="16"/>
          <w:szCs w:val="16"/>
        </w:rPr>
        <w:t xml:space="preserve"> сельсовета Курчатовского района является годовой отчет. Отчет об исполнении бюджета </w:t>
      </w:r>
      <w:proofErr w:type="spellStart"/>
      <w:r w:rsidRPr="006720F8">
        <w:rPr>
          <w:iCs/>
          <w:sz w:val="16"/>
          <w:szCs w:val="16"/>
        </w:rPr>
        <w:t>Дичнянского</w:t>
      </w:r>
      <w:proofErr w:type="spellEnd"/>
      <w:r w:rsidRPr="006720F8">
        <w:rPr>
          <w:iCs/>
          <w:sz w:val="16"/>
          <w:szCs w:val="16"/>
        </w:rPr>
        <w:t xml:space="preserve"> сельсовета Курчатовского района является ежеквартальным</w:t>
      </w:r>
      <w:proofErr w:type="gramStart"/>
      <w:r w:rsidRPr="006720F8">
        <w:rPr>
          <w:iCs/>
          <w:sz w:val="16"/>
          <w:szCs w:val="16"/>
        </w:rPr>
        <w:t>.»;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i/>
          <w:iCs/>
          <w:sz w:val="16"/>
          <w:szCs w:val="16"/>
        </w:rPr>
      </w:pPr>
      <w:proofErr w:type="gramEnd"/>
      <w:r w:rsidRPr="006720F8">
        <w:rPr>
          <w:iCs/>
          <w:sz w:val="16"/>
          <w:szCs w:val="16"/>
        </w:rPr>
        <w:t>б) в части 2 слова «представляется Администрацией» заменить словами «</w:t>
      </w:r>
      <w:r w:rsidRPr="006720F8">
        <w:rPr>
          <w:i/>
          <w:iCs/>
          <w:sz w:val="16"/>
          <w:szCs w:val="16"/>
        </w:rPr>
        <w:t>представляется финансовым органом Администрации»;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iCs/>
          <w:sz w:val="16"/>
          <w:szCs w:val="16"/>
        </w:rPr>
      </w:pPr>
      <w:r w:rsidRPr="006720F8">
        <w:rPr>
          <w:iCs/>
          <w:sz w:val="16"/>
          <w:szCs w:val="16"/>
        </w:rPr>
        <w:t>в) в части 3 слова «контрольно-счетный орган» заменить словами «контрольно-счетного органа»;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i/>
          <w:iCs/>
          <w:sz w:val="16"/>
          <w:szCs w:val="16"/>
        </w:rPr>
      </w:pPr>
      <w:r w:rsidRPr="006720F8">
        <w:rPr>
          <w:iCs/>
          <w:sz w:val="16"/>
          <w:szCs w:val="16"/>
        </w:rPr>
        <w:t>г) в части 4 слова «Ревизионной комиссией», «Ревизионная комиссия», «ревизионной комиссией» заменить словами «</w:t>
      </w:r>
      <w:r w:rsidRPr="006720F8">
        <w:rPr>
          <w:i/>
          <w:iCs/>
          <w:sz w:val="16"/>
          <w:szCs w:val="16"/>
        </w:rPr>
        <w:t xml:space="preserve">Ревизионной комиссией </w:t>
      </w:r>
      <w:proofErr w:type="spellStart"/>
      <w:r w:rsidRPr="006720F8">
        <w:rPr>
          <w:i/>
          <w:iCs/>
          <w:sz w:val="16"/>
          <w:szCs w:val="16"/>
        </w:rPr>
        <w:t>Дичнянского</w:t>
      </w:r>
      <w:proofErr w:type="spellEnd"/>
      <w:r w:rsidRPr="006720F8">
        <w:rPr>
          <w:i/>
          <w:iCs/>
          <w:sz w:val="16"/>
          <w:szCs w:val="16"/>
        </w:rPr>
        <w:t xml:space="preserve"> сельсовета Курчатовского района»,</w:t>
      </w:r>
      <w:r w:rsidRPr="006720F8">
        <w:rPr>
          <w:iCs/>
          <w:sz w:val="16"/>
          <w:szCs w:val="16"/>
        </w:rPr>
        <w:t xml:space="preserve"> «</w:t>
      </w:r>
      <w:r w:rsidRPr="006720F8">
        <w:rPr>
          <w:i/>
          <w:iCs/>
          <w:sz w:val="16"/>
          <w:szCs w:val="16"/>
        </w:rPr>
        <w:t xml:space="preserve">Ревизионная комиссия </w:t>
      </w:r>
      <w:proofErr w:type="spellStart"/>
      <w:r w:rsidRPr="006720F8">
        <w:rPr>
          <w:i/>
          <w:iCs/>
          <w:sz w:val="16"/>
          <w:szCs w:val="16"/>
        </w:rPr>
        <w:t>Дичнянского</w:t>
      </w:r>
      <w:proofErr w:type="spellEnd"/>
      <w:r w:rsidRPr="006720F8">
        <w:rPr>
          <w:i/>
          <w:iCs/>
          <w:sz w:val="16"/>
          <w:szCs w:val="16"/>
        </w:rPr>
        <w:t xml:space="preserve"> сельсовета Курчатовского района» соответственно.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sz w:val="16"/>
          <w:szCs w:val="16"/>
        </w:rPr>
      </w:pPr>
      <w:r w:rsidRPr="006720F8">
        <w:rPr>
          <w:b/>
          <w:bCs/>
          <w:sz w:val="16"/>
          <w:szCs w:val="16"/>
        </w:rPr>
        <w:t>2</w:t>
      </w:r>
      <w:r w:rsidRPr="006720F8">
        <w:rPr>
          <w:sz w:val="16"/>
          <w:szCs w:val="16"/>
        </w:rPr>
        <w:t xml:space="preserve">. Поручить Главе </w:t>
      </w:r>
      <w:proofErr w:type="spellStart"/>
      <w:r w:rsidRPr="006720F8">
        <w:rPr>
          <w:sz w:val="16"/>
          <w:szCs w:val="16"/>
        </w:rPr>
        <w:t>Дичнянского</w:t>
      </w:r>
      <w:proofErr w:type="spellEnd"/>
      <w:r w:rsidRPr="006720F8">
        <w:rPr>
          <w:sz w:val="16"/>
          <w:szCs w:val="16"/>
        </w:rPr>
        <w:t xml:space="preserve"> сельсовета Курчатовского района решение Собрания депутатов </w:t>
      </w:r>
      <w:proofErr w:type="spellStart"/>
      <w:r w:rsidRPr="006720F8">
        <w:rPr>
          <w:sz w:val="16"/>
          <w:szCs w:val="16"/>
        </w:rPr>
        <w:t>Дичнянского</w:t>
      </w:r>
      <w:proofErr w:type="spellEnd"/>
      <w:r w:rsidRPr="006720F8">
        <w:rPr>
          <w:sz w:val="16"/>
          <w:szCs w:val="16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6720F8">
        <w:rPr>
          <w:sz w:val="16"/>
          <w:szCs w:val="16"/>
        </w:rPr>
        <w:t>Дичнянский</w:t>
      </w:r>
      <w:proofErr w:type="spellEnd"/>
      <w:r w:rsidRPr="006720F8">
        <w:rPr>
          <w:sz w:val="16"/>
          <w:szCs w:val="16"/>
        </w:rPr>
        <w:t xml:space="preserve"> сельсовет» Курчатовского района Курской области» зарегистрировать в Управлении Министерства юстиции Российской Федерации по Курской области в порядке, предусмотренном федеральным законом.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sz w:val="16"/>
          <w:szCs w:val="16"/>
        </w:rPr>
      </w:pPr>
      <w:r w:rsidRPr="006720F8">
        <w:rPr>
          <w:b/>
          <w:bCs/>
          <w:sz w:val="16"/>
          <w:szCs w:val="16"/>
        </w:rPr>
        <w:t>3</w:t>
      </w:r>
      <w:r w:rsidRPr="006720F8">
        <w:rPr>
          <w:sz w:val="16"/>
          <w:szCs w:val="16"/>
        </w:rPr>
        <w:t xml:space="preserve">. Обнародовать настоящее Решение Собрания депутатов </w:t>
      </w:r>
      <w:proofErr w:type="spellStart"/>
      <w:r w:rsidRPr="006720F8">
        <w:rPr>
          <w:sz w:val="16"/>
          <w:szCs w:val="16"/>
        </w:rPr>
        <w:t>Дичнянского</w:t>
      </w:r>
      <w:proofErr w:type="spellEnd"/>
      <w:r w:rsidRPr="006720F8">
        <w:rPr>
          <w:sz w:val="16"/>
          <w:szCs w:val="16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6720F8">
        <w:rPr>
          <w:sz w:val="16"/>
          <w:szCs w:val="16"/>
        </w:rPr>
        <w:t>Дичнянский</w:t>
      </w:r>
      <w:proofErr w:type="spellEnd"/>
      <w:r w:rsidRPr="006720F8">
        <w:rPr>
          <w:sz w:val="16"/>
          <w:szCs w:val="16"/>
        </w:rPr>
        <w:t xml:space="preserve"> сельсовет» Курчатовского района Курской области» на четырех информационных стендах, расположенных: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sz w:val="16"/>
          <w:szCs w:val="16"/>
        </w:rPr>
      </w:pPr>
      <w:r w:rsidRPr="006720F8">
        <w:rPr>
          <w:sz w:val="16"/>
          <w:szCs w:val="16"/>
        </w:rPr>
        <w:t xml:space="preserve">1-й – здание Администрации </w:t>
      </w:r>
      <w:proofErr w:type="spellStart"/>
      <w:r w:rsidRPr="006720F8">
        <w:rPr>
          <w:sz w:val="16"/>
          <w:szCs w:val="16"/>
        </w:rPr>
        <w:t>Дичнянского</w:t>
      </w:r>
      <w:proofErr w:type="spellEnd"/>
      <w:r w:rsidRPr="006720F8">
        <w:rPr>
          <w:sz w:val="16"/>
          <w:szCs w:val="16"/>
        </w:rPr>
        <w:t xml:space="preserve"> сельсовета Курчатовского </w:t>
      </w:r>
      <w:r w:rsidRPr="006720F8">
        <w:rPr>
          <w:sz w:val="16"/>
          <w:szCs w:val="16"/>
        </w:rPr>
        <w:tab/>
        <w:t xml:space="preserve">района в с. </w:t>
      </w:r>
      <w:proofErr w:type="spellStart"/>
      <w:r w:rsidRPr="006720F8">
        <w:rPr>
          <w:sz w:val="16"/>
          <w:szCs w:val="16"/>
        </w:rPr>
        <w:t>Дичня</w:t>
      </w:r>
      <w:proofErr w:type="spellEnd"/>
      <w:r w:rsidRPr="006720F8">
        <w:rPr>
          <w:sz w:val="16"/>
          <w:szCs w:val="16"/>
        </w:rPr>
        <w:t>;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sz w:val="16"/>
          <w:szCs w:val="16"/>
        </w:rPr>
      </w:pPr>
      <w:r w:rsidRPr="006720F8">
        <w:rPr>
          <w:sz w:val="16"/>
          <w:szCs w:val="16"/>
        </w:rPr>
        <w:t xml:space="preserve">2-й – здание МКУ «ЦК и Д» </w:t>
      </w:r>
      <w:proofErr w:type="spellStart"/>
      <w:r w:rsidRPr="006720F8">
        <w:rPr>
          <w:sz w:val="16"/>
          <w:szCs w:val="16"/>
        </w:rPr>
        <w:t>Дичнянского</w:t>
      </w:r>
      <w:proofErr w:type="spellEnd"/>
      <w:r w:rsidRPr="006720F8">
        <w:rPr>
          <w:sz w:val="16"/>
          <w:szCs w:val="16"/>
        </w:rPr>
        <w:t xml:space="preserve"> сельсовета </w:t>
      </w:r>
      <w:proofErr w:type="spellStart"/>
      <w:r w:rsidRPr="006720F8">
        <w:rPr>
          <w:sz w:val="16"/>
          <w:szCs w:val="16"/>
        </w:rPr>
        <w:t>с</w:t>
      </w:r>
      <w:proofErr w:type="gramStart"/>
      <w:r w:rsidRPr="006720F8">
        <w:rPr>
          <w:sz w:val="16"/>
          <w:szCs w:val="16"/>
        </w:rPr>
        <w:t>.Д</w:t>
      </w:r>
      <w:proofErr w:type="gramEnd"/>
      <w:r w:rsidRPr="006720F8">
        <w:rPr>
          <w:sz w:val="16"/>
          <w:szCs w:val="16"/>
        </w:rPr>
        <w:t>ичня</w:t>
      </w:r>
      <w:proofErr w:type="spellEnd"/>
      <w:r w:rsidRPr="006720F8">
        <w:rPr>
          <w:sz w:val="16"/>
          <w:szCs w:val="16"/>
        </w:rPr>
        <w:t>;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sz w:val="16"/>
          <w:szCs w:val="16"/>
        </w:rPr>
      </w:pPr>
      <w:r w:rsidRPr="006720F8">
        <w:rPr>
          <w:sz w:val="16"/>
          <w:szCs w:val="16"/>
        </w:rPr>
        <w:t>3-й – магазин ЧП «Самойлова» у здания дома  № 23 с. Успенка;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sz w:val="16"/>
          <w:szCs w:val="16"/>
        </w:rPr>
      </w:pPr>
      <w:r w:rsidRPr="006720F8">
        <w:rPr>
          <w:sz w:val="16"/>
          <w:szCs w:val="16"/>
        </w:rPr>
        <w:t>4-й – магазин ЧП «</w:t>
      </w:r>
      <w:proofErr w:type="spellStart"/>
      <w:r w:rsidRPr="006720F8">
        <w:rPr>
          <w:sz w:val="16"/>
          <w:szCs w:val="16"/>
        </w:rPr>
        <w:t>Березуцкая</w:t>
      </w:r>
      <w:proofErr w:type="spellEnd"/>
      <w:r w:rsidRPr="006720F8">
        <w:rPr>
          <w:sz w:val="16"/>
          <w:szCs w:val="16"/>
        </w:rPr>
        <w:t xml:space="preserve">» в санатории «Курск» с. </w:t>
      </w:r>
      <w:proofErr w:type="spellStart"/>
      <w:r w:rsidRPr="006720F8">
        <w:rPr>
          <w:sz w:val="16"/>
          <w:szCs w:val="16"/>
        </w:rPr>
        <w:t>Дичня</w:t>
      </w:r>
      <w:proofErr w:type="spellEnd"/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sz w:val="16"/>
          <w:szCs w:val="16"/>
        </w:rPr>
      </w:pPr>
      <w:r w:rsidRPr="006720F8">
        <w:rPr>
          <w:sz w:val="16"/>
          <w:szCs w:val="16"/>
        </w:rPr>
        <w:t>после его государственной регистрации.</w:t>
      </w:r>
    </w:p>
    <w:p w:rsidR="006720F8" w:rsidRPr="006720F8" w:rsidRDefault="006720F8" w:rsidP="006720F8">
      <w:pPr>
        <w:spacing w:after="0" w:line="0" w:lineRule="atLeast"/>
        <w:ind w:firstLine="851"/>
        <w:jc w:val="both"/>
        <w:rPr>
          <w:sz w:val="16"/>
          <w:szCs w:val="16"/>
        </w:rPr>
      </w:pPr>
      <w:r w:rsidRPr="006720F8">
        <w:rPr>
          <w:sz w:val="16"/>
          <w:szCs w:val="16"/>
        </w:rPr>
        <w:t>4. Настоящее Решение вступает в силу после его официального опубликования (обнародования) после его государственной регистрации.</w:t>
      </w:r>
    </w:p>
    <w:p w:rsidR="006720F8" w:rsidRPr="006720F8" w:rsidRDefault="006720F8" w:rsidP="006720F8">
      <w:pPr>
        <w:spacing w:after="0" w:line="0" w:lineRule="atLeast"/>
        <w:jc w:val="both"/>
        <w:rPr>
          <w:i/>
          <w:iCs/>
          <w:sz w:val="16"/>
          <w:szCs w:val="16"/>
        </w:rPr>
      </w:pPr>
    </w:p>
    <w:p w:rsidR="006720F8" w:rsidRPr="006720F8" w:rsidRDefault="006720F8" w:rsidP="006720F8">
      <w:pPr>
        <w:spacing w:after="0" w:line="0" w:lineRule="atLeast"/>
        <w:jc w:val="both"/>
        <w:rPr>
          <w:sz w:val="16"/>
          <w:szCs w:val="16"/>
        </w:rPr>
      </w:pPr>
      <w:r w:rsidRPr="006720F8">
        <w:rPr>
          <w:sz w:val="16"/>
          <w:szCs w:val="16"/>
        </w:rPr>
        <w:t xml:space="preserve">Глава </w:t>
      </w:r>
      <w:proofErr w:type="spellStart"/>
      <w:r w:rsidRPr="006720F8">
        <w:rPr>
          <w:sz w:val="16"/>
          <w:szCs w:val="16"/>
        </w:rPr>
        <w:t>Дичнянского</w:t>
      </w:r>
      <w:proofErr w:type="spellEnd"/>
      <w:r w:rsidRPr="006720F8">
        <w:rPr>
          <w:sz w:val="16"/>
          <w:szCs w:val="16"/>
        </w:rPr>
        <w:t xml:space="preserve"> сельсовета </w:t>
      </w:r>
    </w:p>
    <w:p w:rsidR="006720F8" w:rsidRPr="006720F8" w:rsidRDefault="006720F8" w:rsidP="006720F8">
      <w:pPr>
        <w:spacing w:after="0" w:line="0" w:lineRule="atLeast"/>
        <w:rPr>
          <w:sz w:val="16"/>
          <w:szCs w:val="16"/>
        </w:rPr>
      </w:pPr>
      <w:r w:rsidRPr="006720F8">
        <w:rPr>
          <w:sz w:val="16"/>
          <w:szCs w:val="16"/>
        </w:rPr>
        <w:t>Курчатовского  района</w:t>
      </w:r>
      <w:r w:rsidRPr="006720F8">
        <w:rPr>
          <w:sz w:val="16"/>
          <w:szCs w:val="16"/>
        </w:rPr>
        <w:tab/>
      </w:r>
      <w:r w:rsidRPr="006720F8">
        <w:rPr>
          <w:sz w:val="16"/>
          <w:szCs w:val="16"/>
        </w:rPr>
        <w:tab/>
      </w:r>
      <w:r w:rsidRPr="006720F8">
        <w:rPr>
          <w:sz w:val="16"/>
          <w:szCs w:val="16"/>
        </w:rPr>
        <w:tab/>
      </w:r>
      <w:r w:rsidRPr="006720F8">
        <w:rPr>
          <w:sz w:val="16"/>
          <w:szCs w:val="16"/>
        </w:rPr>
        <w:tab/>
      </w:r>
      <w:r w:rsidRPr="006720F8">
        <w:rPr>
          <w:sz w:val="16"/>
          <w:szCs w:val="16"/>
        </w:rPr>
        <w:tab/>
      </w:r>
      <w:r w:rsidRPr="006720F8">
        <w:rPr>
          <w:sz w:val="16"/>
          <w:szCs w:val="16"/>
        </w:rPr>
        <w:tab/>
        <w:t xml:space="preserve">            </w:t>
      </w:r>
      <w:r w:rsidRPr="006720F8">
        <w:rPr>
          <w:sz w:val="16"/>
          <w:szCs w:val="16"/>
        </w:rPr>
        <w:t xml:space="preserve">                        </w:t>
      </w:r>
      <w:r w:rsidRPr="006720F8">
        <w:rPr>
          <w:sz w:val="16"/>
          <w:szCs w:val="16"/>
        </w:rPr>
        <w:t>Тарасов В.Н.</w:t>
      </w:r>
    </w:p>
    <w:p w:rsidR="006720F8" w:rsidRDefault="006720F8" w:rsidP="006720F8">
      <w:pPr>
        <w:spacing w:after="0" w:line="0" w:lineRule="atLeast"/>
      </w:pPr>
    </w:p>
    <w:p w:rsidR="006720F8" w:rsidRDefault="006720F8" w:rsidP="006720F8">
      <w:pPr>
        <w:spacing w:after="0" w:line="0" w:lineRule="atLeast"/>
      </w:pPr>
    </w:p>
    <w:p w:rsidR="006720F8" w:rsidRDefault="006720F8" w:rsidP="006720F8">
      <w:pPr>
        <w:spacing w:after="0" w:line="0" w:lineRule="atLeast"/>
      </w:pPr>
    </w:p>
    <w:p w:rsidR="003E2148" w:rsidRDefault="003E2148">
      <w:bookmarkStart w:id="0" w:name="_GoBack"/>
      <w:bookmarkEnd w:id="0"/>
    </w:p>
    <w:sectPr w:rsidR="003E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C9"/>
    <w:rsid w:val="002E79D0"/>
    <w:rsid w:val="003E2148"/>
    <w:rsid w:val="006720F8"/>
    <w:rsid w:val="00C4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20F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720F8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20F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720F8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2776</Words>
  <Characters>15825</Characters>
  <Application>Microsoft Office Word</Application>
  <DocSecurity>0</DocSecurity>
  <Lines>131</Lines>
  <Paragraphs>37</Paragraphs>
  <ScaleCrop>false</ScaleCrop>
  <Company/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2014-07-29T06:45:00Z</dcterms:created>
  <dcterms:modified xsi:type="dcterms:W3CDTF">2014-07-29T06:54:00Z</dcterms:modified>
</cp:coreProperties>
</file>