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5" w:rsidRPr="00BA4497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lang w:eastAsia="ru-RU"/>
        </w:rPr>
      </w:pPr>
      <w:r w:rsidRPr="00BA4497">
        <w:rPr>
          <w:rFonts w:cs="Times New Roman"/>
          <w:noProof/>
          <w:lang w:eastAsia="ru-RU"/>
        </w:rPr>
        <w:t xml:space="preserve"> </w:t>
      </w:r>
      <w:r w:rsidRPr="00BA4497">
        <w:rPr>
          <w:rFonts w:cs="Times New Roman"/>
          <w:color w:val="FFFFFF"/>
          <w:lang w:eastAsia="ru-RU"/>
        </w:rPr>
        <w:t>ПРОЕКТ</w:t>
      </w:r>
    </w:p>
    <w:p w:rsidR="004F69BA" w:rsidRPr="00BA4497" w:rsidRDefault="004F69BA" w:rsidP="00B85C16">
      <w:pPr>
        <w:keepNext/>
        <w:suppressAutoHyphens w:val="0"/>
        <w:jc w:val="center"/>
        <w:rPr>
          <w:rFonts w:cs="Times New Roman"/>
          <w:b/>
          <w:bCs/>
          <w:lang w:eastAsia="ru-RU"/>
        </w:rPr>
      </w:pPr>
      <w:r w:rsidRPr="00BA4497">
        <w:rPr>
          <w:rFonts w:cs="Times New Roman"/>
          <w:b/>
          <w:bCs/>
          <w:lang w:eastAsia="ru-RU"/>
        </w:rPr>
        <w:t>АДМИНИСТРАЦИЯ</w:t>
      </w:r>
    </w:p>
    <w:p w:rsidR="004F69BA" w:rsidRPr="00BA4497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lang w:eastAsia="ru-RU"/>
        </w:rPr>
      </w:pPr>
      <w:r w:rsidRPr="00BA4497">
        <w:rPr>
          <w:rFonts w:cs="Times New Roman"/>
          <w:b/>
          <w:bCs/>
          <w:caps/>
          <w:lang w:eastAsia="ru-RU"/>
        </w:rPr>
        <w:t xml:space="preserve">ДИЧНЯНСКОГО СЕЛЬСОВЕТА </w:t>
      </w:r>
    </w:p>
    <w:p w:rsidR="004F69BA" w:rsidRPr="00BA4497" w:rsidRDefault="004F69BA" w:rsidP="004F69BA">
      <w:pPr>
        <w:keepNext/>
        <w:suppressAutoHyphens w:val="0"/>
        <w:jc w:val="center"/>
        <w:rPr>
          <w:rFonts w:cs="Times New Roman"/>
          <w:b/>
          <w:bCs/>
          <w:lang w:eastAsia="ru-RU"/>
        </w:rPr>
      </w:pPr>
      <w:r w:rsidRPr="00BA4497">
        <w:rPr>
          <w:rFonts w:cs="Times New Roman"/>
          <w:b/>
          <w:bCs/>
          <w:caps/>
          <w:lang w:eastAsia="ru-RU"/>
        </w:rPr>
        <w:t>КУРЧАТОВСКОГО РАЙОНА</w:t>
      </w:r>
    </w:p>
    <w:p w:rsidR="004F69BA" w:rsidRPr="00BA4497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КУРСКОЙ ОБЛАСТИ</w:t>
      </w:r>
    </w:p>
    <w:p w:rsidR="004F69BA" w:rsidRPr="00BA4497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4F69BA" w:rsidRPr="00BA4497" w:rsidRDefault="004F69BA" w:rsidP="00B953A6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lang w:eastAsia="ru-RU"/>
        </w:rPr>
      </w:pPr>
      <w:r w:rsidRPr="00BA4497">
        <w:rPr>
          <w:rFonts w:cs="Times New Roman"/>
          <w:b/>
          <w:bCs/>
          <w:caps/>
          <w:spacing w:val="80"/>
          <w:lang w:eastAsia="ru-RU"/>
        </w:rPr>
        <w:t xml:space="preserve">ПОСТАНОВЛЕНИЕ </w:t>
      </w:r>
      <w:r w:rsidR="00E008D9" w:rsidRPr="00BA4497">
        <w:rPr>
          <w:rFonts w:cs="Times New Roman"/>
          <w:bCs/>
        </w:rPr>
        <w:t xml:space="preserve">от </w:t>
      </w:r>
      <w:r w:rsidR="00337924" w:rsidRPr="00BA4497">
        <w:rPr>
          <w:rFonts w:cs="Times New Roman"/>
          <w:bCs/>
        </w:rPr>
        <w:t xml:space="preserve"> </w:t>
      </w:r>
      <w:r w:rsidR="00B85C16">
        <w:rPr>
          <w:rFonts w:cs="Times New Roman"/>
          <w:bCs/>
        </w:rPr>
        <w:t>30</w:t>
      </w:r>
      <w:r w:rsidR="00337924" w:rsidRPr="00BA4497">
        <w:rPr>
          <w:rFonts w:cs="Times New Roman"/>
          <w:bCs/>
        </w:rPr>
        <w:t xml:space="preserve"> </w:t>
      </w:r>
      <w:r w:rsidR="00F319AC" w:rsidRPr="00BA4497">
        <w:rPr>
          <w:rFonts w:cs="Times New Roman"/>
          <w:bCs/>
        </w:rPr>
        <w:t xml:space="preserve"> </w:t>
      </w:r>
      <w:r w:rsidR="00337924" w:rsidRPr="00BA4497">
        <w:rPr>
          <w:rFonts w:cs="Times New Roman"/>
          <w:bCs/>
        </w:rPr>
        <w:t xml:space="preserve">марта </w:t>
      </w:r>
      <w:r w:rsidR="00E008D9" w:rsidRPr="00BA4497">
        <w:rPr>
          <w:rFonts w:cs="Times New Roman"/>
          <w:bCs/>
        </w:rPr>
        <w:t xml:space="preserve"> 201</w:t>
      </w:r>
      <w:r w:rsidR="00337924" w:rsidRPr="00BA4497">
        <w:rPr>
          <w:rFonts w:cs="Times New Roman"/>
          <w:bCs/>
        </w:rPr>
        <w:t>8</w:t>
      </w:r>
      <w:r w:rsidR="00E008D9" w:rsidRPr="00BA4497">
        <w:rPr>
          <w:rFonts w:cs="Times New Roman"/>
          <w:bCs/>
        </w:rPr>
        <w:t xml:space="preserve"> года </w:t>
      </w:r>
      <w:r w:rsidRPr="00BA4497">
        <w:rPr>
          <w:rFonts w:cs="Times New Roman"/>
        </w:rPr>
        <w:t xml:space="preserve"> №</w:t>
      </w:r>
      <w:r w:rsidR="00B85C16">
        <w:rPr>
          <w:rFonts w:cs="Times New Roman"/>
        </w:rPr>
        <w:t>239</w:t>
      </w:r>
      <w:bookmarkStart w:id="0" w:name="_GoBack"/>
      <w:bookmarkEnd w:id="0"/>
      <w:r w:rsidRPr="00BA4497">
        <w:rPr>
          <w:rFonts w:cs="Times New Roman"/>
          <w:b/>
          <w:bCs/>
          <w:caps/>
          <w:spacing w:val="80"/>
          <w:lang w:eastAsia="ru-RU"/>
        </w:rPr>
        <w:t xml:space="preserve"> «</w:t>
      </w:r>
      <w:r w:rsidRPr="00BA4497">
        <w:rPr>
          <w:rFonts w:cs="Times New Roman"/>
        </w:rPr>
        <w:t>О внесении изменений в постановление</w:t>
      </w:r>
      <w:r w:rsidRPr="00BA4497">
        <w:rPr>
          <w:rFonts w:cs="Times New Roman"/>
          <w:b/>
          <w:bCs/>
          <w:caps/>
          <w:spacing w:val="80"/>
          <w:lang w:eastAsia="ru-RU"/>
        </w:rPr>
        <w:t xml:space="preserve"> </w:t>
      </w:r>
      <w:r w:rsidRPr="00BA4497">
        <w:rPr>
          <w:rFonts w:cs="Times New Roman"/>
        </w:rPr>
        <w:t xml:space="preserve">От 25.11.15г. №148 </w:t>
      </w:r>
      <w:r w:rsidRPr="00BA4497">
        <w:rPr>
          <w:rFonts w:cs="Times New Roman"/>
          <w:bCs/>
        </w:rPr>
        <w:t>«Об утверждении муниципальной</w:t>
      </w:r>
      <w:r w:rsidR="00B953A6" w:rsidRPr="00BA4497">
        <w:rPr>
          <w:rFonts w:cs="Times New Roman"/>
          <w:b/>
          <w:bCs/>
          <w:caps/>
          <w:spacing w:val="80"/>
          <w:lang w:eastAsia="ru-RU"/>
        </w:rPr>
        <w:t xml:space="preserve"> </w:t>
      </w:r>
      <w:r w:rsidRPr="00BA4497">
        <w:rPr>
          <w:rFonts w:cs="Times New Roman"/>
          <w:bCs/>
        </w:rPr>
        <w:t xml:space="preserve">программы 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Pr="00BA4497">
        <w:rPr>
          <w:rFonts w:cs="Times New Roman"/>
        </w:rPr>
        <w:t>2015-2017 годы»</w:t>
      </w:r>
    </w:p>
    <w:p w:rsidR="004F69BA" w:rsidRPr="00BA4497" w:rsidRDefault="004F69BA" w:rsidP="004F69BA">
      <w:pPr>
        <w:snapToGrid w:val="0"/>
        <w:jc w:val="both"/>
        <w:rPr>
          <w:rFonts w:cs="Times New Roman"/>
          <w:b/>
          <w:bCs/>
        </w:rPr>
      </w:pPr>
    </w:p>
    <w:p w:rsidR="00337924" w:rsidRPr="00BA4497" w:rsidRDefault="00F319AC" w:rsidP="00337924">
      <w:pPr>
        <w:spacing w:line="0" w:lineRule="atLeast"/>
        <w:ind w:firstLine="709"/>
        <w:jc w:val="both"/>
        <w:rPr>
          <w:rFonts w:eastAsia="Arial Unicode MS" w:cs="Times New Roman"/>
          <w:color w:val="000000"/>
          <w:lang w:eastAsia="ru-RU"/>
        </w:rPr>
      </w:pPr>
      <w:r w:rsidRPr="00BA4497">
        <w:rPr>
          <w:rFonts w:cs="Times New Roman"/>
        </w:rPr>
        <w:t xml:space="preserve">                   </w:t>
      </w:r>
      <w:r w:rsidR="00337924" w:rsidRPr="00BA4497">
        <w:rPr>
          <w:rFonts w:eastAsia="Arial Unicode MS" w:cs="Times New Roman"/>
          <w:color w:val="000000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19.09.2017г . №170 «Об утверждении Перечня муниципальных программ Администрации Дичнянского сельсовета Курчатовского района Курской области»,  постановлением Администрации Дичнянского сельсовета Курчатовского района Курской области от 12.12.2014 г. №157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F319AC" w:rsidRPr="00BA4497" w:rsidRDefault="00F319AC" w:rsidP="00F319AC">
      <w:pPr>
        <w:keepNext/>
        <w:tabs>
          <w:tab w:val="num" w:pos="0"/>
        </w:tabs>
        <w:jc w:val="both"/>
        <w:outlineLvl w:val="2"/>
        <w:rPr>
          <w:rFonts w:cs="Times New Roman"/>
        </w:rPr>
      </w:pPr>
      <w:r w:rsidRPr="00BA4497">
        <w:rPr>
          <w:rFonts w:cs="Times New Roman"/>
        </w:rPr>
        <w:t>:</w:t>
      </w:r>
    </w:p>
    <w:p w:rsidR="004F69BA" w:rsidRPr="00BA4497" w:rsidRDefault="004F69BA" w:rsidP="004F69BA">
      <w:pPr>
        <w:snapToGrid w:val="0"/>
        <w:rPr>
          <w:rFonts w:cs="Times New Roman"/>
          <w:bCs/>
        </w:rPr>
      </w:pPr>
      <w:r w:rsidRPr="00BA4497">
        <w:rPr>
          <w:rFonts w:cs="Times New Roman"/>
        </w:rPr>
        <w:t xml:space="preserve">        1.Приложение к Постановлению Администрации Дичнянского сельсовета Курчатовского района Курской области от 25</w:t>
      </w:r>
      <w:r w:rsidRPr="00BA4497">
        <w:rPr>
          <w:rFonts w:cs="Times New Roman"/>
          <w:spacing w:val="-5"/>
        </w:rPr>
        <w:t xml:space="preserve">.11.2014г. №148 </w:t>
      </w:r>
      <w:r w:rsidRPr="00BA4497">
        <w:rPr>
          <w:rFonts w:cs="Times New Roman"/>
          <w:bCs/>
        </w:rPr>
        <w:t xml:space="preserve">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Pr="00BA4497">
        <w:rPr>
          <w:rFonts w:cs="Times New Roman"/>
        </w:rPr>
        <w:t>2015-2017 годы» изложить в следующей редакции (Приложение).</w:t>
      </w:r>
    </w:p>
    <w:p w:rsidR="004F69BA" w:rsidRPr="00BA4497" w:rsidRDefault="004F69BA" w:rsidP="004F69BA">
      <w:pPr>
        <w:snapToGrid w:val="0"/>
        <w:rPr>
          <w:rFonts w:cs="Times New Roman"/>
          <w:bCs/>
        </w:rPr>
      </w:pPr>
      <w:r w:rsidRPr="00BA4497">
        <w:rPr>
          <w:rFonts w:cs="Times New Roman"/>
        </w:rPr>
        <w:t xml:space="preserve">       2.Постановление Администрации Дичнянского сельсовета Курчатовского района Курской области от </w:t>
      </w:r>
      <w:r w:rsidR="00337924" w:rsidRPr="00BA4497">
        <w:rPr>
          <w:rFonts w:cs="Times New Roman"/>
        </w:rPr>
        <w:t>16</w:t>
      </w:r>
      <w:r w:rsidRPr="00BA4497">
        <w:rPr>
          <w:rFonts w:cs="Times New Roman"/>
        </w:rPr>
        <w:t>.</w:t>
      </w:r>
      <w:r w:rsidR="00337924" w:rsidRPr="00BA4497">
        <w:rPr>
          <w:rFonts w:cs="Times New Roman"/>
        </w:rPr>
        <w:t>11</w:t>
      </w:r>
      <w:r w:rsidRPr="00BA4497">
        <w:rPr>
          <w:rFonts w:cs="Times New Roman"/>
        </w:rPr>
        <w:t>.201</w:t>
      </w:r>
      <w:r w:rsidR="00F319AC" w:rsidRPr="00BA4497">
        <w:rPr>
          <w:rFonts w:cs="Times New Roman"/>
        </w:rPr>
        <w:t>7</w:t>
      </w:r>
      <w:r w:rsidRPr="00BA4497">
        <w:rPr>
          <w:rFonts w:cs="Times New Roman"/>
        </w:rPr>
        <w:t>г. №</w:t>
      </w:r>
      <w:r w:rsidR="00337924" w:rsidRPr="00BA4497">
        <w:rPr>
          <w:rFonts w:cs="Times New Roman"/>
        </w:rPr>
        <w:t>215</w:t>
      </w:r>
      <w:r w:rsidRPr="00BA4497">
        <w:rPr>
          <w:rFonts w:cs="Times New Roman"/>
        </w:rPr>
        <w:t xml:space="preserve"> «О внесении изменений в постановление Администрации Дичнянского сельсовета Курчатовского района Курской области от 25.11.2014г. №1148 </w:t>
      </w:r>
      <w:r w:rsidRPr="00BA4497">
        <w:rPr>
          <w:rFonts w:cs="Times New Roman"/>
          <w:bCs/>
        </w:rPr>
        <w:t xml:space="preserve">«Повышение  эффективности работы с молодежью, организация отдыха и оздоровления детей, молодежи, развитие физической культуры и спорта </w:t>
      </w:r>
      <w:r w:rsidRPr="00BA4497">
        <w:rPr>
          <w:rFonts w:cs="Times New Roman"/>
        </w:rPr>
        <w:t>2015-2017 годы»</w:t>
      </w:r>
      <w:r w:rsidRPr="00BA4497">
        <w:rPr>
          <w:rFonts w:cs="Times New Roman"/>
          <w:bCs/>
        </w:rPr>
        <w:t xml:space="preserve"> </w:t>
      </w:r>
      <w:r w:rsidRPr="00BA4497">
        <w:rPr>
          <w:rFonts w:cs="Times New Roman"/>
        </w:rPr>
        <w:t xml:space="preserve"> отменить.</w:t>
      </w:r>
    </w:p>
    <w:p w:rsidR="004F69BA" w:rsidRPr="00BA4497" w:rsidRDefault="004F69BA" w:rsidP="004F69BA">
      <w:pPr>
        <w:tabs>
          <w:tab w:val="left" w:pos="993"/>
        </w:tabs>
        <w:jc w:val="both"/>
        <w:rPr>
          <w:rFonts w:cs="Times New Roman"/>
        </w:rPr>
      </w:pPr>
      <w:r w:rsidRPr="00BA4497">
        <w:rPr>
          <w:rFonts w:cs="Times New Roman"/>
        </w:rPr>
        <w:t xml:space="preserve">       3.Постановление вступает в силу со дня его официального опубликования.</w:t>
      </w:r>
    </w:p>
    <w:p w:rsidR="004F69BA" w:rsidRPr="00BA4497" w:rsidRDefault="004F69BA" w:rsidP="004F69BA">
      <w:pPr>
        <w:pStyle w:val="ConsPlusNormal"/>
        <w:widowControl/>
        <w:rPr>
          <w:rFonts w:ascii="Times New Roman" w:hAnsi="Times New Roman" w:cs="Times New Roman"/>
        </w:rPr>
      </w:pPr>
    </w:p>
    <w:p w:rsidR="004F69BA" w:rsidRPr="00BA4497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BA4497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  <w:r w:rsidRPr="00BA4497">
        <w:rPr>
          <w:rFonts w:cs="Times New Roman"/>
        </w:rPr>
        <w:t>Глава сельсовета                                      В.Н.Тарасов</w:t>
      </w:r>
    </w:p>
    <w:p w:rsidR="004F69BA" w:rsidRPr="00BA4497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BA4497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4F69BA" w:rsidRPr="00BA4497" w:rsidRDefault="004F69BA" w:rsidP="004F69BA">
      <w:pPr>
        <w:shd w:val="clear" w:color="auto" w:fill="FFFFFF"/>
        <w:ind w:right="-108" w:firstLine="720"/>
        <w:jc w:val="both"/>
        <w:rPr>
          <w:rFonts w:cs="Times New Roman"/>
        </w:rPr>
      </w:pPr>
    </w:p>
    <w:p w:rsidR="00105F35" w:rsidRPr="00BA4497" w:rsidRDefault="00105F35" w:rsidP="00916ABC">
      <w:pPr>
        <w:snapToGrid w:val="0"/>
        <w:jc w:val="both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4F69BA" w:rsidRPr="00BA4497" w:rsidRDefault="004F69BA" w:rsidP="00026306">
      <w:pPr>
        <w:ind w:left="5387"/>
        <w:jc w:val="right"/>
        <w:rPr>
          <w:rFonts w:cs="Times New Roman"/>
        </w:rPr>
      </w:pPr>
    </w:p>
    <w:p w:rsidR="00105F35" w:rsidRPr="00BA4497" w:rsidRDefault="004F69BA" w:rsidP="00026306">
      <w:pPr>
        <w:ind w:left="5387"/>
        <w:jc w:val="right"/>
        <w:rPr>
          <w:rFonts w:cs="Times New Roman"/>
        </w:rPr>
      </w:pPr>
      <w:r w:rsidRPr="00BA4497">
        <w:rPr>
          <w:rFonts w:cs="Times New Roman"/>
        </w:rPr>
        <w:t>ПРИЛОЖЕНИЕ</w:t>
      </w:r>
    </w:p>
    <w:p w:rsidR="00105F35" w:rsidRPr="00BA4497" w:rsidRDefault="004F69BA" w:rsidP="00026306">
      <w:pPr>
        <w:ind w:left="5245"/>
        <w:jc w:val="right"/>
        <w:rPr>
          <w:rFonts w:cs="Times New Roman"/>
        </w:rPr>
      </w:pPr>
      <w:r w:rsidRPr="00BA4497">
        <w:rPr>
          <w:rFonts w:cs="Times New Roman"/>
        </w:rPr>
        <w:t>К постановлению</w:t>
      </w:r>
    </w:p>
    <w:p w:rsidR="00105F35" w:rsidRPr="00BA4497" w:rsidRDefault="00105F35" w:rsidP="00026306">
      <w:pPr>
        <w:ind w:left="5245"/>
        <w:jc w:val="right"/>
        <w:rPr>
          <w:rFonts w:cs="Times New Roman"/>
        </w:rPr>
      </w:pPr>
      <w:r w:rsidRPr="00BA4497">
        <w:rPr>
          <w:rFonts w:cs="Times New Roman"/>
        </w:rPr>
        <w:t>Администрации Дичнянского сельсовета Курчатовского района Курской области</w:t>
      </w:r>
    </w:p>
    <w:p w:rsidR="00105F35" w:rsidRPr="00BA4497" w:rsidRDefault="00235230" w:rsidP="00F319AC">
      <w:pPr>
        <w:jc w:val="right"/>
        <w:rPr>
          <w:rFonts w:cs="Times New Roman"/>
        </w:rPr>
      </w:pPr>
      <w:r w:rsidRPr="00BA4497">
        <w:rPr>
          <w:rFonts w:cs="Times New Roman"/>
          <w:bCs/>
        </w:rPr>
        <w:t xml:space="preserve">В редакции </w:t>
      </w:r>
      <w:r w:rsidR="00337924" w:rsidRPr="00BA4497">
        <w:rPr>
          <w:rFonts w:cs="Times New Roman"/>
          <w:bCs/>
        </w:rPr>
        <w:t>от  марта</w:t>
      </w:r>
      <w:r w:rsidR="00F319AC" w:rsidRPr="00BA4497">
        <w:rPr>
          <w:rFonts w:cs="Times New Roman"/>
          <w:bCs/>
        </w:rPr>
        <w:t xml:space="preserve"> 201</w:t>
      </w:r>
      <w:r w:rsidR="00337924" w:rsidRPr="00BA4497">
        <w:rPr>
          <w:rFonts w:cs="Times New Roman"/>
          <w:bCs/>
        </w:rPr>
        <w:t>8</w:t>
      </w:r>
      <w:r w:rsidR="00F319AC" w:rsidRPr="00BA4497">
        <w:rPr>
          <w:rFonts w:cs="Times New Roman"/>
          <w:bCs/>
        </w:rPr>
        <w:t xml:space="preserve"> года </w:t>
      </w:r>
      <w:r w:rsidR="00F319AC" w:rsidRPr="00BA4497">
        <w:rPr>
          <w:rFonts w:cs="Times New Roman"/>
        </w:rPr>
        <w:t xml:space="preserve"> №</w:t>
      </w:r>
    </w:p>
    <w:p w:rsidR="004F69BA" w:rsidRPr="00BA4497" w:rsidRDefault="004F69BA" w:rsidP="00916ABC">
      <w:pPr>
        <w:jc w:val="center"/>
        <w:rPr>
          <w:rFonts w:cs="Times New Roman"/>
          <w:b/>
        </w:rPr>
      </w:pPr>
    </w:p>
    <w:p w:rsidR="00105F35" w:rsidRPr="00BA4497" w:rsidRDefault="00105F35" w:rsidP="004F69BA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 xml:space="preserve">Муниципальная программа </w:t>
      </w:r>
      <w:r w:rsidR="004F69BA" w:rsidRPr="00BA4497">
        <w:rPr>
          <w:rFonts w:cs="Times New Roman"/>
          <w:b/>
        </w:rPr>
        <w:t xml:space="preserve"> </w:t>
      </w:r>
      <w:r w:rsidRPr="00BA4497">
        <w:rPr>
          <w:rFonts w:cs="Times New Roman"/>
          <w:b/>
        </w:rPr>
        <w:t xml:space="preserve">«Повышение эффективности работы   </w:t>
      </w:r>
    </w:p>
    <w:p w:rsidR="00105F35" w:rsidRPr="00BA4497" w:rsidRDefault="00105F35" w:rsidP="004F69BA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с молодежью, организация отдыха  и оздоровления детей, молодежи,</w:t>
      </w:r>
    </w:p>
    <w:p w:rsidR="00105F35" w:rsidRPr="00BA4497" w:rsidRDefault="00105F35" w:rsidP="004F69BA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развитие физической культуры и спорта   на 2015-20</w:t>
      </w:r>
      <w:r w:rsidR="00F319AC" w:rsidRPr="00BA4497">
        <w:rPr>
          <w:rFonts w:cs="Times New Roman"/>
          <w:b/>
        </w:rPr>
        <w:t>20</w:t>
      </w:r>
      <w:r w:rsidRPr="00BA4497">
        <w:rPr>
          <w:rFonts w:cs="Times New Roman"/>
          <w:b/>
        </w:rPr>
        <w:t xml:space="preserve"> годы»</w:t>
      </w:r>
    </w:p>
    <w:p w:rsidR="00105F35" w:rsidRPr="00BA4497" w:rsidRDefault="00105F35" w:rsidP="00916ABC">
      <w:pPr>
        <w:jc w:val="center"/>
        <w:rPr>
          <w:rFonts w:cs="Times New Roman"/>
          <w:b/>
        </w:rPr>
      </w:pPr>
    </w:p>
    <w:p w:rsidR="00105F35" w:rsidRPr="00BA4497" w:rsidRDefault="00105F35" w:rsidP="00916ABC">
      <w:pPr>
        <w:ind w:firstLine="540"/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ПАСПОРТ</w:t>
      </w:r>
    </w:p>
    <w:p w:rsidR="00105F35" w:rsidRPr="00BA4497" w:rsidRDefault="00105F35" w:rsidP="004F69BA">
      <w:pPr>
        <w:ind w:firstLine="540"/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муниципальной программы</w:t>
      </w:r>
      <w:r w:rsidR="004F69BA" w:rsidRPr="00BA4497">
        <w:rPr>
          <w:rFonts w:cs="Times New Roman"/>
          <w:b/>
        </w:rPr>
        <w:t xml:space="preserve"> </w:t>
      </w:r>
      <w:r w:rsidRPr="00BA4497">
        <w:rPr>
          <w:rFonts w:cs="Times New Roman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</w:t>
      </w:r>
      <w:r w:rsidR="004F69BA" w:rsidRPr="00BA4497">
        <w:rPr>
          <w:rFonts w:cs="Times New Roman"/>
          <w:b/>
        </w:rPr>
        <w:t>20</w:t>
      </w:r>
      <w:r w:rsidRPr="00BA4497">
        <w:rPr>
          <w:rFonts w:cs="Times New Roman"/>
          <w:b/>
        </w:rPr>
        <w:t xml:space="preserve"> годы»</w:t>
      </w:r>
    </w:p>
    <w:p w:rsidR="00105F35" w:rsidRPr="00BA4497" w:rsidRDefault="00105F35" w:rsidP="00916ABC">
      <w:pPr>
        <w:ind w:firstLine="540"/>
        <w:jc w:val="center"/>
        <w:rPr>
          <w:rFonts w:cs="Times New Roman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B23E29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</w:t>
            </w:r>
            <w:r w:rsidR="00B23E29" w:rsidRPr="00BA4497">
              <w:rPr>
                <w:rFonts w:cs="Times New Roman"/>
              </w:rPr>
              <w:t>20</w:t>
            </w:r>
            <w:r w:rsidRPr="00BA4497">
              <w:rPr>
                <w:rFonts w:cs="Times New Roman"/>
              </w:rPr>
              <w:t xml:space="preserve"> годы» (далее – Программа)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Заказчик</w:t>
            </w:r>
          </w:p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BA4497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</w:rPr>
              <w:t xml:space="preserve">Организация мероприятий по работе с детьми                 и молодежью </w:t>
            </w:r>
            <w:r w:rsidRPr="00BA4497">
              <w:rPr>
                <w:rFonts w:cs="Times New Roman"/>
                <w:color w:val="000000"/>
              </w:rPr>
              <w:t>на территории Дичнянского сельсовета Курчатовского района Курской области;</w:t>
            </w:r>
          </w:p>
          <w:p w:rsidR="00105F35" w:rsidRPr="00BA4497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bCs/>
              </w:rPr>
              <w:t xml:space="preserve">вовлечение детей и молодежи </w:t>
            </w:r>
            <w:r w:rsidRPr="00BA4497">
              <w:rPr>
                <w:rFonts w:cs="Times New Roman"/>
                <w:color w:val="000000"/>
              </w:rPr>
              <w:t xml:space="preserve">  Дичнянского сельсовета Курчатовского района Курской области;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  <w:bCs/>
              </w:rPr>
              <w:t>в общественную деятельность;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организация отдыха и оздоровления детей                      в каникулярное время;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  <w:bCs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BA4497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bCs/>
              </w:rPr>
              <w:t xml:space="preserve">развитие массового спорта, удовлетворение потребностей жителей </w:t>
            </w:r>
            <w:r w:rsidRPr="00BA4497">
              <w:rPr>
                <w:rFonts w:cs="Times New Roman"/>
                <w:color w:val="000000"/>
              </w:rPr>
              <w:t>Дичнянского сельсовета Курчатовского района Курской области;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BA4497" w:rsidRDefault="00105F35">
            <w:pPr>
              <w:suppressAutoHyphens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  <w:bCs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</w:rPr>
            </w:pPr>
            <w:r w:rsidRPr="00BA4497">
              <w:rPr>
                <w:rFonts w:cs="Times New Roman"/>
              </w:rPr>
              <w:t xml:space="preserve">1.Подпрограмма </w:t>
            </w:r>
            <w:r w:rsidRPr="00BA4497">
              <w:rPr>
                <w:rFonts w:cs="Times New Roman"/>
                <w:snapToGrid w:val="0"/>
              </w:rPr>
              <w:t xml:space="preserve"> 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BA4497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         2.Подпрограмма </w:t>
            </w:r>
            <w:r w:rsidRPr="00BA4497">
              <w:rPr>
                <w:rFonts w:cs="Times New Roman"/>
                <w:snapToGrid w:val="0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BA4497" w:rsidRDefault="00105F35" w:rsidP="00B23E29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2015 – 20</w:t>
            </w:r>
            <w:r w:rsidR="00B23E29" w:rsidRPr="00BA4497">
              <w:rPr>
                <w:rFonts w:cs="Times New Roman"/>
              </w:rPr>
              <w:t>20</w:t>
            </w:r>
            <w:r w:rsidRPr="00BA4497">
              <w:rPr>
                <w:rFonts w:cs="Times New Roman"/>
              </w:rPr>
              <w:t xml:space="preserve"> годы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  <w:bCs/>
              </w:rPr>
            </w:pPr>
            <w:r w:rsidRPr="00BA4497">
              <w:rPr>
                <w:rFonts w:cs="Times New Roman"/>
              </w:rPr>
              <w:t>Организация круглых столов по вопросам молодежной политики;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организация и проведение межпоселенческих мероприятий;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проведение мероприятий, посвящённых Дню российской молодёжи;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проведение мероприятий, посвящённых Дню физкультурника;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«Дичнянская СОШ»;</w:t>
            </w:r>
          </w:p>
          <w:p w:rsidR="00105F35" w:rsidRPr="00BA4497" w:rsidRDefault="00105F35" w:rsidP="00D30FDC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обустройство  детских игровых площадок;</w:t>
            </w:r>
          </w:p>
          <w:p w:rsidR="00105F35" w:rsidRPr="00BA4497" w:rsidRDefault="00105F35" w:rsidP="00446B44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BA4497" w:rsidRDefault="00105F35" w:rsidP="00446B44">
            <w:pPr>
              <w:snapToGrid w:val="0"/>
              <w:jc w:val="both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446B44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Объем финансирования Программы на 2015-20</w:t>
            </w:r>
            <w:r w:rsidR="0051576C" w:rsidRPr="00BA4497">
              <w:rPr>
                <w:rFonts w:cs="Times New Roman"/>
              </w:rPr>
              <w:t>20</w:t>
            </w:r>
            <w:r w:rsidRPr="00BA4497">
              <w:rPr>
                <w:rFonts w:cs="Times New Roman"/>
              </w:rPr>
              <w:t xml:space="preserve"> годы составляет </w:t>
            </w:r>
            <w:r w:rsidR="00337924" w:rsidRPr="00BA4497">
              <w:rPr>
                <w:rFonts w:cs="Times New Roman"/>
              </w:rPr>
              <w:t>97</w:t>
            </w:r>
            <w:r w:rsidR="0051576C" w:rsidRPr="00BA4497">
              <w:rPr>
                <w:rFonts w:cs="Times New Roman"/>
              </w:rPr>
              <w:t>,0</w:t>
            </w:r>
            <w:r w:rsidRPr="00BA4497">
              <w:rPr>
                <w:rFonts w:cs="Times New Roman"/>
              </w:rPr>
              <w:t xml:space="preserve"> тыс. руб., в том числе:</w:t>
            </w:r>
          </w:p>
          <w:p w:rsidR="00105F35" w:rsidRPr="00BA4497" w:rsidRDefault="00105F35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2015 г. –</w:t>
            </w:r>
            <w:r w:rsidR="00337924" w:rsidRPr="00BA4497">
              <w:rPr>
                <w:rFonts w:cs="Times New Roman"/>
              </w:rPr>
              <w:t>13,0</w:t>
            </w:r>
            <w:r w:rsidRPr="00BA4497">
              <w:rPr>
                <w:rFonts w:cs="Times New Roman"/>
              </w:rPr>
              <w:t xml:space="preserve"> тыс. рублей</w:t>
            </w:r>
          </w:p>
          <w:p w:rsidR="00105F35" w:rsidRPr="00BA4497" w:rsidRDefault="00105F35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lastRenderedPageBreak/>
              <w:t xml:space="preserve">2016 г. – </w:t>
            </w:r>
            <w:r w:rsidR="00337924" w:rsidRPr="00BA4497">
              <w:rPr>
                <w:rFonts w:cs="Times New Roman"/>
              </w:rPr>
              <w:t>16</w:t>
            </w:r>
            <w:r w:rsidR="0051576C" w:rsidRPr="00BA4497">
              <w:rPr>
                <w:rFonts w:cs="Times New Roman"/>
              </w:rPr>
              <w:t>,0</w:t>
            </w:r>
            <w:r w:rsidRPr="00BA4497">
              <w:rPr>
                <w:rFonts w:cs="Times New Roman"/>
              </w:rPr>
              <w:t xml:space="preserve">  тыс. рублей</w:t>
            </w:r>
          </w:p>
          <w:p w:rsidR="00105F35" w:rsidRPr="00BA4497" w:rsidRDefault="00105F35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2017 г. – </w:t>
            </w:r>
            <w:r w:rsidR="00337924" w:rsidRPr="00BA4497">
              <w:rPr>
                <w:rFonts w:cs="Times New Roman"/>
              </w:rPr>
              <w:t>12</w:t>
            </w:r>
            <w:r w:rsidR="0051576C" w:rsidRPr="00BA4497">
              <w:rPr>
                <w:rFonts w:cs="Times New Roman"/>
              </w:rPr>
              <w:t>,0</w:t>
            </w:r>
            <w:r w:rsidRPr="00BA4497">
              <w:rPr>
                <w:rFonts w:cs="Times New Roman"/>
              </w:rPr>
              <w:t xml:space="preserve"> тыс. рублей</w:t>
            </w:r>
          </w:p>
          <w:p w:rsidR="0051576C" w:rsidRPr="00BA4497" w:rsidRDefault="0051576C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2018-2020 годы -</w:t>
            </w:r>
            <w:r w:rsidR="00337924" w:rsidRPr="00BA4497">
              <w:rPr>
                <w:rFonts w:cs="Times New Roman"/>
              </w:rPr>
              <w:t>5</w:t>
            </w:r>
            <w:r w:rsidR="003D7B15" w:rsidRPr="00BA4497">
              <w:rPr>
                <w:rFonts w:cs="Times New Roman"/>
              </w:rPr>
              <w:t>6</w:t>
            </w:r>
            <w:r w:rsidRPr="00BA4497">
              <w:rPr>
                <w:rFonts w:cs="Times New Roman"/>
              </w:rPr>
              <w:t>,0 тыс.рублей</w:t>
            </w:r>
          </w:p>
          <w:p w:rsidR="00105F35" w:rsidRPr="00BA4497" w:rsidRDefault="00105F35" w:rsidP="00446B44">
            <w:pPr>
              <w:jc w:val="both"/>
              <w:rPr>
                <w:rFonts w:cs="Times New Roman"/>
              </w:rPr>
            </w:pPr>
          </w:p>
        </w:tc>
      </w:tr>
      <w:tr w:rsidR="00105F35" w:rsidRPr="00BA4497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lastRenderedPageBreak/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pacing w:after="12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BA4497" w:rsidRDefault="00105F35">
            <w:pPr>
              <w:spacing w:after="12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BA4497" w:rsidRDefault="00105F35">
            <w:pPr>
              <w:spacing w:after="12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Количество обустроенных детских игровых  площадок  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  <w:spacing w:val="10"/>
              </w:rPr>
            </w:pPr>
            <w:r w:rsidRPr="00BA4497">
              <w:rPr>
                <w:rFonts w:cs="Times New Roman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BA4497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Реализация Программы позволит:</w:t>
            </w:r>
          </w:p>
          <w:p w:rsidR="00105F35" w:rsidRPr="00BA4497" w:rsidRDefault="00105F35">
            <w:pPr>
              <w:spacing w:after="12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увеличение степени охвата детей и молодежи Дичнянского сельсовета молодежными  и спортивными мероприятиями;</w:t>
            </w:r>
          </w:p>
          <w:p w:rsidR="00105F35" w:rsidRPr="00BA4497" w:rsidRDefault="00105F35">
            <w:pPr>
              <w:spacing w:after="12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  <w:spacing w:val="10"/>
              </w:rPr>
            </w:pPr>
            <w:r w:rsidRPr="00BA4497">
              <w:rPr>
                <w:rFonts w:cs="Times New Roman"/>
              </w:rPr>
              <w:t>обустройство 1 детской игровой площадки в с.Дичня;</w:t>
            </w:r>
          </w:p>
          <w:p w:rsidR="00105F35" w:rsidRPr="00BA4497" w:rsidRDefault="00105F35">
            <w:pPr>
              <w:snapToGrid w:val="0"/>
              <w:jc w:val="both"/>
              <w:rPr>
                <w:rFonts w:cs="Times New Roman"/>
                <w:spacing w:val="10"/>
              </w:rPr>
            </w:pPr>
            <w:r w:rsidRPr="00BA4497">
              <w:rPr>
                <w:rFonts w:cs="Times New Roman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BA4497" w:rsidRDefault="00105F35" w:rsidP="00EB0FD0">
      <w:pPr>
        <w:rPr>
          <w:rFonts w:cs="Times New Roman"/>
        </w:rPr>
        <w:sectPr w:rsidR="00105F35" w:rsidRPr="00BA4497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BA4497" w:rsidRDefault="00105F35" w:rsidP="00643C68">
      <w:pPr>
        <w:tabs>
          <w:tab w:val="left" w:pos="1770"/>
        </w:tabs>
        <w:rPr>
          <w:rFonts w:cs="Times New Roman"/>
          <w:b/>
        </w:rPr>
      </w:pPr>
      <w:r w:rsidRPr="00BA4497">
        <w:rPr>
          <w:rFonts w:cs="Times New Roman"/>
          <w:b/>
          <w:lang w:val="en-US"/>
        </w:rPr>
        <w:lastRenderedPageBreak/>
        <w:t>II</w:t>
      </w:r>
      <w:r w:rsidRPr="00BA4497">
        <w:rPr>
          <w:rFonts w:cs="Times New Roman"/>
          <w:b/>
        </w:rPr>
        <w:t>. Основные цели и задачи Программы, сроки ее реализации</w:t>
      </w:r>
    </w:p>
    <w:p w:rsidR="00105F35" w:rsidRPr="00BA4497" w:rsidRDefault="00105F35" w:rsidP="00916ABC">
      <w:pPr>
        <w:jc w:val="center"/>
        <w:rPr>
          <w:rFonts w:cs="Times New Roman"/>
          <w:b/>
          <w:i/>
        </w:rPr>
      </w:pPr>
    </w:p>
    <w:p w:rsidR="00105F35" w:rsidRPr="00BA4497" w:rsidRDefault="00105F35" w:rsidP="00916ABC">
      <w:pPr>
        <w:suppressAutoHyphens w:val="0"/>
        <w:jc w:val="both"/>
        <w:rPr>
          <w:rFonts w:cs="Times New Roman"/>
        </w:rPr>
      </w:pPr>
      <w:r w:rsidRPr="00BA4497">
        <w:rPr>
          <w:rFonts w:cs="Times New Roman"/>
        </w:rPr>
        <w:t>Цели Программы:</w:t>
      </w:r>
    </w:p>
    <w:p w:rsidR="00105F35" w:rsidRPr="00BA4497" w:rsidRDefault="00105F35" w:rsidP="00524EC1">
      <w:pPr>
        <w:suppressAutoHyphens w:val="0"/>
        <w:ind w:firstLine="708"/>
        <w:jc w:val="both"/>
        <w:rPr>
          <w:rFonts w:cs="Times New Roman"/>
          <w:color w:val="000000"/>
        </w:rPr>
      </w:pPr>
      <w:r w:rsidRPr="00BA4497">
        <w:rPr>
          <w:rFonts w:cs="Times New Roman"/>
          <w:color w:val="000000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BA4497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</w:rPr>
      </w:pPr>
      <w:r w:rsidRPr="00BA4497">
        <w:rPr>
          <w:rFonts w:cs="Times New Roman"/>
          <w:color w:val="000000"/>
        </w:rPr>
        <w:tab/>
        <w:t>реализация муниципальной политики в сфере физической культуры       и спорта.</w:t>
      </w:r>
    </w:p>
    <w:p w:rsidR="00105F35" w:rsidRPr="00BA4497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Для достижения целей требуется решение следующих задач:</w:t>
      </w:r>
    </w:p>
    <w:p w:rsidR="00105F35" w:rsidRPr="00BA4497" w:rsidRDefault="00105F35" w:rsidP="00524EC1">
      <w:pPr>
        <w:suppressAutoHyphens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организация мероприятий по работе с детьми и молодежью на территории Дичнянского сельсовета;</w:t>
      </w:r>
    </w:p>
    <w:p w:rsidR="00105F35" w:rsidRPr="00BA4497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организация отдыха   детей в каникулярное время;</w:t>
      </w:r>
    </w:p>
    <w:p w:rsidR="00105F35" w:rsidRPr="00BA4497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BA4497" w:rsidRDefault="00105F35" w:rsidP="00916ABC">
      <w:pPr>
        <w:suppressAutoHyphens w:val="0"/>
        <w:ind w:firstLine="708"/>
        <w:jc w:val="both"/>
        <w:rPr>
          <w:rFonts w:cs="Times New Roman"/>
        </w:rPr>
      </w:pPr>
      <w:r w:rsidRPr="00BA4497">
        <w:rPr>
          <w:rFonts w:cs="Times New Roman"/>
          <w:bCs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BA4497" w:rsidRDefault="00105F35" w:rsidP="00916ABC">
      <w:pPr>
        <w:ind w:firstLine="708"/>
        <w:jc w:val="both"/>
        <w:rPr>
          <w:rFonts w:cs="Times New Roman"/>
          <w:bCs/>
        </w:rPr>
      </w:pPr>
      <w:r w:rsidRPr="00BA4497">
        <w:rPr>
          <w:rFonts w:cs="Times New Roman"/>
          <w:bCs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BA4497" w:rsidRDefault="00105F35" w:rsidP="00916ABC">
      <w:pPr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Реализация Программы рассчитана на 2015-20</w:t>
      </w:r>
      <w:r w:rsidR="0051576C" w:rsidRPr="00BA4497">
        <w:rPr>
          <w:rFonts w:cs="Times New Roman"/>
        </w:rPr>
        <w:t>20</w:t>
      </w:r>
      <w:r w:rsidRPr="00BA4497">
        <w:rPr>
          <w:rFonts w:cs="Times New Roman"/>
        </w:rPr>
        <w:t xml:space="preserve"> годы.</w:t>
      </w:r>
    </w:p>
    <w:p w:rsidR="00105F35" w:rsidRPr="00BA4497" w:rsidRDefault="00105F35" w:rsidP="00916ABC">
      <w:pPr>
        <w:ind w:left="15" w:hanging="15"/>
        <w:jc w:val="center"/>
        <w:rPr>
          <w:rFonts w:cs="Times New Roman"/>
          <w:b/>
        </w:rPr>
      </w:pPr>
    </w:p>
    <w:p w:rsidR="00105F35" w:rsidRPr="00BA4497" w:rsidRDefault="00105F35" w:rsidP="00916ABC">
      <w:pPr>
        <w:ind w:left="15" w:hanging="15"/>
        <w:jc w:val="center"/>
        <w:rPr>
          <w:rFonts w:cs="Times New Roman"/>
          <w:b/>
        </w:rPr>
      </w:pPr>
      <w:r w:rsidRPr="00BA4497">
        <w:rPr>
          <w:rFonts w:cs="Times New Roman"/>
          <w:b/>
          <w:lang w:val="en-US"/>
        </w:rPr>
        <w:t>III</w:t>
      </w:r>
      <w:r w:rsidRPr="00BA4497">
        <w:rPr>
          <w:rFonts w:cs="Times New Roman"/>
          <w:b/>
        </w:rPr>
        <w:t>. Перечень программных мероприятий</w:t>
      </w:r>
    </w:p>
    <w:p w:rsidR="00105F35" w:rsidRPr="00BA4497" w:rsidRDefault="00105F35" w:rsidP="00916ABC">
      <w:pPr>
        <w:ind w:firstLine="567"/>
        <w:jc w:val="center"/>
        <w:rPr>
          <w:rFonts w:cs="Times New Roman"/>
          <w:i/>
        </w:rPr>
      </w:pPr>
    </w:p>
    <w:p w:rsidR="00105F35" w:rsidRPr="00BA4497" w:rsidRDefault="00105F35" w:rsidP="00916ABC">
      <w:pPr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сельсовета,  организации отдыха детей и молодежи            в каникулярное время.</w:t>
      </w:r>
    </w:p>
    <w:p w:rsidR="00105F35" w:rsidRPr="00BA4497" w:rsidRDefault="00105F35" w:rsidP="00916ABC">
      <w:pPr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BA4497" w:rsidRDefault="00105F35" w:rsidP="00916ABC">
      <w:pPr>
        <w:ind w:firstLine="708"/>
        <w:jc w:val="both"/>
        <w:rPr>
          <w:rFonts w:cs="Times New Roman"/>
        </w:rPr>
      </w:pPr>
    </w:p>
    <w:p w:rsidR="00105F35" w:rsidRPr="00BA4497" w:rsidRDefault="00105F35" w:rsidP="00916ABC">
      <w:pPr>
        <w:ind w:firstLine="708"/>
        <w:jc w:val="both"/>
        <w:rPr>
          <w:rFonts w:cs="Times New Roman"/>
          <w:bCs/>
        </w:rPr>
      </w:pPr>
      <w:r w:rsidRPr="00BA4497">
        <w:rPr>
          <w:rFonts w:cs="Times New Roman"/>
        </w:rPr>
        <w:t xml:space="preserve">С целью </w:t>
      </w:r>
      <w:r w:rsidRPr="00BA4497">
        <w:rPr>
          <w:rFonts w:cs="Times New Roman"/>
          <w:color w:val="000000"/>
        </w:rPr>
        <w:t xml:space="preserve">повышение эффективности реализации молодежной политики на территории Дичнянского сельсовета </w:t>
      </w:r>
      <w:r w:rsidRPr="00BA4497">
        <w:rPr>
          <w:rFonts w:cs="Times New Roman"/>
          <w:bCs/>
        </w:rPr>
        <w:t>которым предусматриваются:</w:t>
      </w:r>
    </w:p>
    <w:p w:rsidR="00105F35" w:rsidRPr="00BA4497" w:rsidRDefault="00105F35" w:rsidP="0094054B">
      <w:pPr>
        <w:snapToGrid w:val="0"/>
        <w:ind w:firstLine="708"/>
        <w:jc w:val="both"/>
        <w:rPr>
          <w:rFonts w:cs="Times New Roman"/>
          <w:bCs/>
        </w:rPr>
      </w:pPr>
      <w:r w:rsidRPr="00BA4497">
        <w:rPr>
          <w:rFonts w:cs="Times New Roman"/>
        </w:rPr>
        <w:t xml:space="preserve">организация   круглых столов  по вопросам молодежной политики; </w:t>
      </w:r>
    </w:p>
    <w:p w:rsidR="00105F35" w:rsidRPr="00BA4497" w:rsidRDefault="00105F35" w:rsidP="00916ABC">
      <w:pPr>
        <w:snapToGrid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проведение мероприятий, посвящённых Дню российской молодёжи;</w:t>
      </w:r>
    </w:p>
    <w:p w:rsidR="00105F35" w:rsidRPr="00BA4497" w:rsidRDefault="00105F35" w:rsidP="000F3362">
      <w:pPr>
        <w:snapToGrid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проведение мероприятий, посвященных Дню физкультурника.</w:t>
      </w:r>
    </w:p>
    <w:p w:rsidR="00105F35" w:rsidRPr="00BA4497" w:rsidRDefault="00105F35" w:rsidP="00916ABC">
      <w:pPr>
        <w:jc w:val="center"/>
        <w:rPr>
          <w:rFonts w:cs="Times New Roman"/>
          <w:b/>
        </w:rPr>
      </w:pP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  <w:lang w:val="en-US"/>
        </w:rPr>
        <w:t>IV</w:t>
      </w:r>
      <w:r w:rsidRPr="00BA4497">
        <w:rPr>
          <w:rFonts w:cs="Times New Roman"/>
          <w:b/>
        </w:rPr>
        <w:t>. Ресурсное обеспечение Программы</w:t>
      </w:r>
    </w:p>
    <w:p w:rsidR="00105F35" w:rsidRPr="00BA4497" w:rsidRDefault="00105F35" w:rsidP="00916ABC">
      <w:pPr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51576C" w:rsidRPr="00BA4497" w:rsidRDefault="00105F35" w:rsidP="0051576C">
      <w:pPr>
        <w:snapToGrid w:val="0"/>
        <w:jc w:val="both"/>
        <w:rPr>
          <w:rFonts w:cs="Times New Roman"/>
        </w:rPr>
      </w:pPr>
      <w:r w:rsidRPr="00BA4497">
        <w:rPr>
          <w:rFonts w:cs="Times New Roman"/>
        </w:rPr>
        <w:t xml:space="preserve">На выполнение Программы в </w:t>
      </w:r>
      <w:r w:rsidR="0051576C" w:rsidRPr="00BA4497">
        <w:rPr>
          <w:rFonts w:cs="Times New Roman"/>
        </w:rPr>
        <w:t xml:space="preserve">2015-2020 годы составляет </w:t>
      </w:r>
      <w:r w:rsidR="00337924" w:rsidRPr="00BA4497">
        <w:rPr>
          <w:rFonts w:cs="Times New Roman"/>
        </w:rPr>
        <w:t>97</w:t>
      </w:r>
      <w:r w:rsidR="0051576C" w:rsidRPr="00BA4497">
        <w:rPr>
          <w:rFonts w:cs="Times New Roman"/>
        </w:rPr>
        <w:t>,0 тыс. руб., в том числе:</w:t>
      </w:r>
    </w:p>
    <w:p w:rsidR="00337924" w:rsidRPr="00BA4497" w:rsidRDefault="00337924" w:rsidP="00337924">
      <w:pPr>
        <w:jc w:val="both"/>
        <w:rPr>
          <w:rFonts w:cs="Times New Roman"/>
        </w:rPr>
      </w:pPr>
      <w:r w:rsidRPr="00BA4497">
        <w:rPr>
          <w:rFonts w:cs="Times New Roman"/>
        </w:rPr>
        <w:t>2015 г. –13,0 тыс. рублей</w:t>
      </w:r>
    </w:p>
    <w:p w:rsidR="00337924" w:rsidRPr="00BA4497" w:rsidRDefault="00337924" w:rsidP="00337924">
      <w:pPr>
        <w:jc w:val="both"/>
        <w:rPr>
          <w:rFonts w:cs="Times New Roman"/>
        </w:rPr>
      </w:pPr>
      <w:r w:rsidRPr="00BA4497">
        <w:rPr>
          <w:rFonts w:cs="Times New Roman"/>
        </w:rPr>
        <w:t>2016 г. – 16,0  тыс. рублей</w:t>
      </w:r>
    </w:p>
    <w:p w:rsidR="00337924" w:rsidRPr="00BA4497" w:rsidRDefault="00337924" w:rsidP="00337924">
      <w:pPr>
        <w:jc w:val="both"/>
        <w:rPr>
          <w:rFonts w:cs="Times New Roman"/>
        </w:rPr>
      </w:pPr>
      <w:r w:rsidRPr="00BA4497">
        <w:rPr>
          <w:rFonts w:cs="Times New Roman"/>
        </w:rPr>
        <w:t>2017 г. – 12,0 тыс. рублей</w:t>
      </w:r>
    </w:p>
    <w:p w:rsidR="00337924" w:rsidRPr="00BA4497" w:rsidRDefault="00337924" w:rsidP="00337924">
      <w:pPr>
        <w:jc w:val="both"/>
        <w:rPr>
          <w:rFonts w:cs="Times New Roman"/>
        </w:rPr>
      </w:pPr>
      <w:r w:rsidRPr="00BA4497">
        <w:rPr>
          <w:rFonts w:cs="Times New Roman"/>
        </w:rPr>
        <w:t>2018-2020 годы -56,0 тыс.рублей</w:t>
      </w:r>
    </w:p>
    <w:p w:rsidR="00F319AC" w:rsidRPr="00BA4497" w:rsidRDefault="00F319AC" w:rsidP="00F319AC">
      <w:pPr>
        <w:snapToGrid w:val="0"/>
        <w:ind w:firstLine="708"/>
        <w:jc w:val="both"/>
        <w:rPr>
          <w:rFonts w:cs="Times New Roman"/>
        </w:rPr>
      </w:pPr>
    </w:p>
    <w:p w:rsidR="00105F35" w:rsidRPr="00BA4497" w:rsidRDefault="00105F35" w:rsidP="0051576C">
      <w:pPr>
        <w:snapToGrid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BA4497" w:rsidRDefault="00105F35" w:rsidP="00916ABC">
      <w:pPr>
        <w:snapToGrid w:val="0"/>
        <w:ind w:firstLine="708"/>
        <w:jc w:val="both"/>
        <w:rPr>
          <w:rFonts w:cs="Times New Roman"/>
        </w:rPr>
      </w:pPr>
      <w:r w:rsidRPr="00BA4497">
        <w:rPr>
          <w:rFonts w:cs="Times New Roman"/>
        </w:rPr>
        <w:t>Ресурсное обеспечение Программы  представлено в приложении 2 к настоящей Программе.</w:t>
      </w:r>
    </w:p>
    <w:p w:rsidR="00105F35" w:rsidRPr="00BA4497" w:rsidRDefault="00105F35" w:rsidP="00916ABC">
      <w:pPr>
        <w:rPr>
          <w:rFonts w:cs="Times New Roman"/>
        </w:rPr>
      </w:pPr>
    </w:p>
    <w:p w:rsidR="00105F35" w:rsidRPr="00BA4497" w:rsidRDefault="00105F35" w:rsidP="00916ABC">
      <w:pPr>
        <w:suppressAutoHyphens w:val="0"/>
        <w:rPr>
          <w:rFonts w:cs="Times New Roman"/>
        </w:rPr>
        <w:sectPr w:rsidR="00105F35" w:rsidRPr="00BA4497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BA4497" w:rsidRDefault="00105F35" w:rsidP="00916ABC">
      <w:pPr>
        <w:ind w:left="9204"/>
        <w:jc w:val="center"/>
        <w:rPr>
          <w:rFonts w:cs="Times New Roman"/>
        </w:rPr>
      </w:pPr>
      <w:r w:rsidRPr="00BA4497">
        <w:rPr>
          <w:rFonts w:cs="Times New Roman"/>
        </w:rPr>
        <w:lastRenderedPageBreak/>
        <w:t>ПРИЛОЖЕНИЕ 1</w:t>
      </w:r>
    </w:p>
    <w:p w:rsidR="00105F35" w:rsidRPr="00BA4497" w:rsidRDefault="00105F35" w:rsidP="00916ABC">
      <w:pPr>
        <w:ind w:left="9204"/>
        <w:jc w:val="center"/>
        <w:rPr>
          <w:rFonts w:cs="Times New Roman"/>
        </w:rPr>
      </w:pPr>
      <w:r w:rsidRPr="00BA4497">
        <w:rPr>
          <w:rFonts w:cs="Times New Roman"/>
        </w:rPr>
        <w:t xml:space="preserve">к </w:t>
      </w:r>
    </w:p>
    <w:p w:rsidR="00105F35" w:rsidRPr="00BA4497" w:rsidRDefault="00105F35" w:rsidP="00916ABC">
      <w:pPr>
        <w:jc w:val="center"/>
        <w:rPr>
          <w:rFonts w:cs="Times New Roman"/>
        </w:rPr>
      </w:pP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 xml:space="preserve">Перечень </w:t>
      </w:r>
    </w:p>
    <w:p w:rsidR="00105F35" w:rsidRPr="00BA4497" w:rsidRDefault="00105F35" w:rsidP="000F3362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 xml:space="preserve">программных мероприятий </w:t>
      </w:r>
      <w:r w:rsidRPr="00BA4497">
        <w:rPr>
          <w:rFonts w:cs="Times New Roman"/>
          <w:b/>
          <w:bCs/>
        </w:rPr>
        <w:t xml:space="preserve">муниципальной программы </w:t>
      </w:r>
      <w:r w:rsidRPr="00BA4497">
        <w:rPr>
          <w:rFonts w:cs="Times New Roman"/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BA4497" w:rsidRDefault="00105F35" w:rsidP="00916ABC">
      <w:pPr>
        <w:jc w:val="center"/>
        <w:rPr>
          <w:rFonts w:cs="Times New Roman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699"/>
        <w:gridCol w:w="2281"/>
        <w:gridCol w:w="1838"/>
        <w:gridCol w:w="949"/>
        <w:gridCol w:w="1040"/>
        <w:gridCol w:w="1256"/>
        <w:gridCol w:w="1116"/>
        <w:gridCol w:w="1119"/>
        <w:gridCol w:w="3906"/>
      </w:tblGrid>
      <w:tr w:rsidR="00105F35" w:rsidRPr="00BA4497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Источники финанси-рования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Сумма расходов,</w:t>
            </w:r>
          </w:p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всего</w:t>
            </w:r>
          </w:p>
          <w:p w:rsidR="00105F35" w:rsidRPr="00BA4497" w:rsidRDefault="00105F35">
            <w:pPr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337924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Сумма расходов по годам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 xml:space="preserve">Ответственные </w:t>
            </w:r>
          </w:p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за реализацию мероприятий</w:t>
            </w:r>
          </w:p>
        </w:tc>
      </w:tr>
      <w:tr w:rsidR="00105F35" w:rsidRPr="00BA4497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2018г.</w:t>
            </w:r>
            <w:r w:rsidR="0051576C" w:rsidRPr="00BA4497">
              <w:rPr>
                <w:rFonts w:cs="Times New Roman"/>
                <w:b/>
              </w:rPr>
              <w:t>-2020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</w:tr>
      <w:tr w:rsidR="00105F35" w:rsidRPr="00BA4497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 w:rsidP="00092D3C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Не требует финанси-рования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BA4497" w:rsidRDefault="00105F35" w:rsidP="00180303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МКУ «ЦК и Д»</w:t>
            </w:r>
          </w:p>
        </w:tc>
      </w:tr>
      <w:tr w:rsidR="00105F35" w:rsidRPr="00BA4497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105F35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611410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3D7B1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043D70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F319A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BA4497" w:rsidRDefault="00043D70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6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МКУ «ЦК и Д»</w:t>
            </w:r>
          </w:p>
        </w:tc>
      </w:tr>
      <w:tr w:rsidR="0051576C" w:rsidRPr="00BA4497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51576C" w:rsidP="0051576C">
            <w:pPr>
              <w:snapToGrid w:val="0"/>
              <w:ind w:right="-37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51576C" w:rsidP="0051576C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51576C" w:rsidP="0051576C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611410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82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611410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611410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611410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BA4497" w:rsidRDefault="00611410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C68" w:rsidRPr="00BA4497" w:rsidRDefault="0051576C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МКУ «ЦК и Д»</w:t>
            </w:r>
            <w:r w:rsidR="00643C68" w:rsidRPr="00BA4497">
              <w:rPr>
                <w:rFonts w:cs="Times New Roman"/>
              </w:rPr>
              <w:t xml:space="preserve"> </w:t>
            </w:r>
          </w:p>
          <w:p w:rsidR="0051576C" w:rsidRPr="00BA4497" w:rsidRDefault="00643C68" w:rsidP="0051576C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</w:t>
            </w:r>
          </w:p>
        </w:tc>
      </w:tr>
      <w:tr w:rsidR="00643C68" w:rsidRPr="00BA4497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43C68" w:rsidP="00643C68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43C68" w:rsidP="00643C68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Проведение мероприятий, в том числе спортивных, на детской оздоровительной площадке МКОУ «Дичнянская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43C68" w:rsidP="00643C68">
            <w:pPr>
              <w:snapToGrid w:val="0"/>
              <w:rPr>
                <w:rFonts w:cs="Times New Roman"/>
              </w:rPr>
            </w:pPr>
            <w:r w:rsidRPr="00BA4497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11410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11410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11410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11410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BA4497" w:rsidRDefault="00611410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napToGrid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МКУ «ЦК и Д»</w:t>
            </w:r>
          </w:p>
        </w:tc>
      </w:tr>
      <w:tr w:rsidR="00105F35" w:rsidRPr="00BA4497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 w:rsidP="00621EA0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 w:rsidP="00092D3C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Установка оборудования на детской игровой площадке в с.Дичня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05F35" w:rsidRPr="00BA4497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 w:rsidP="00621EA0">
            <w:pPr>
              <w:snapToGrid w:val="0"/>
              <w:ind w:right="-179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 w:rsidP="00092D3C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105F35" w:rsidP="00273D66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643C68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643C68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643C68">
            <w:pPr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643C68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BA4497" w:rsidRDefault="00643C68">
            <w:pPr>
              <w:pStyle w:val="ad"/>
              <w:snapToGrid w:val="0"/>
              <w:jc w:val="center"/>
              <w:rPr>
                <w:rFonts w:cs="Times New Roman"/>
                <w:bCs/>
              </w:rPr>
            </w:pPr>
            <w:r w:rsidRPr="00BA4497">
              <w:rPr>
                <w:rFonts w:cs="Times New Roman"/>
                <w:bCs/>
              </w:rPr>
              <w:t>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05F35" w:rsidRPr="00BA4497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>
            <w:pPr>
              <w:rPr>
                <w:rFonts w:cs="Times New Roman"/>
              </w:rPr>
            </w:pPr>
            <w:r w:rsidRPr="00BA4497">
              <w:rPr>
                <w:rFonts w:cs="Times New Roman"/>
                <w:b/>
                <w:bCs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611410">
            <w:pPr>
              <w:ind w:left="-165" w:right="-139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97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3D7B15">
            <w:pPr>
              <w:ind w:left="-123" w:right="-61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611410" w:rsidP="00043D70">
            <w:pPr>
              <w:ind w:left="-155" w:right="-151" w:hanging="45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611410" w:rsidP="00043D70">
            <w:pPr>
              <w:ind w:left="-155" w:right="-145" w:firstLine="9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611410">
            <w:pPr>
              <w:ind w:left="-155" w:right="-138" w:hanging="58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56</w:t>
            </w:r>
          </w:p>
        </w:tc>
      </w:tr>
    </w:tbl>
    <w:p w:rsidR="00105F35" w:rsidRPr="00BA4497" w:rsidRDefault="00105F35" w:rsidP="00916ABC">
      <w:pPr>
        <w:suppressAutoHyphens w:val="0"/>
        <w:rPr>
          <w:rFonts w:cs="Times New Roman"/>
        </w:rPr>
        <w:sectPr w:rsidR="00105F35" w:rsidRPr="00BA4497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BA4497" w:rsidRDefault="00105F35" w:rsidP="00916ABC">
      <w:pPr>
        <w:ind w:left="3686"/>
        <w:jc w:val="center"/>
        <w:rPr>
          <w:rFonts w:cs="Times New Roman"/>
        </w:rPr>
      </w:pPr>
      <w:r w:rsidRPr="00BA4497">
        <w:rPr>
          <w:rFonts w:cs="Times New Roman"/>
        </w:rPr>
        <w:lastRenderedPageBreak/>
        <w:t>ПРИЛОЖЕНИЕ 2</w:t>
      </w:r>
    </w:p>
    <w:p w:rsidR="00105F35" w:rsidRPr="00BA4497" w:rsidRDefault="00105F35" w:rsidP="00916ABC">
      <w:pPr>
        <w:ind w:left="3828"/>
        <w:jc w:val="center"/>
        <w:rPr>
          <w:rFonts w:cs="Times New Roman"/>
        </w:rPr>
      </w:pP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РЕСУРСНОЕ ОБЕСПЕЧЕНИЕ</w:t>
      </w: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  <w:bCs/>
        </w:rPr>
        <w:t xml:space="preserve">муниципальной программы </w:t>
      </w:r>
      <w:r w:rsidRPr="00BA4497">
        <w:rPr>
          <w:rFonts w:cs="Times New Roman"/>
          <w:b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 xml:space="preserve">на 2015-2017 годы» </w:t>
      </w:r>
    </w:p>
    <w:p w:rsidR="00105F35" w:rsidRPr="00BA4497" w:rsidRDefault="00105F35" w:rsidP="00916ABC">
      <w:pPr>
        <w:jc w:val="right"/>
        <w:rPr>
          <w:rFonts w:cs="Times New Roman"/>
          <w:b/>
        </w:rPr>
      </w:pPr>
      <w:r w:rsidRPr="00BA4497">
        <w:rPr>
          <w:rFonts w:cs="Times New Roman"/>
          <w:b/>
        </w:rPr>
        <w:t>(тыс.руб.)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BA4497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BA4497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BA4497" w:rsidRDefault="00105F35" w:rsidP="00384360">
            <w:pPr>
              <w:suppressAutoHyphens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Всего  за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В том числе по годам</w:t>
            </w:r>
          </w:p>
        </w:tc>
      </w:tr>
      <w:tr w:rsidR="00105F35" w:rsidRPr="00BA4497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BA4497" w:rsidRDefault="00105F35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2015</w:t>
            </w: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2016</w:t>
            </w: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2017</w:t>
            </w:r>
          </w:p>
        </w:tc>
        <w:tc>
          <w:tcPr>
            <w:tcW w:w="993" w:type="dxa"/>
          </w:tcPr>
          <w:p w:rsidR="00105F35" w:rsidRPr="00BA4497" w:rsidRDefault="00105F35" w:rsidP="00643C68">
            <w:pPr>
              <w:snapToGrid w:val="0"/>
              <w:jc w:val="center"/>
              <w:rPr>
                <w:rFonts w:cs="Times New Roman"/>
                <w:b/>
              </w:rPr>
            </w:pPr>
            <w:r w:rsidRPr="00BA4497">
              <w:rPr>
                <w:rFonts w:cs="Times New Roman"/>
                <w:b/>
              </w:rPr>
              <w:t>201</w:t>
            </w:r>
            <w:r w:rsidR="00643C68" w:rsidRPr="00BA4497">
              <w:rPr>
                <w:rFonts w:cs="Times New Roman"/>
                <w:b/>
              </w:rPr>
              <w:t>8-2020</w:t>
            </w:r>
          </w:p>
        </w:tc>
      </w:tr>
      <w:tr w:rsidR="00611410" w:rsidRPr="00BA4497" w:rsidTr="00092D3C">
        <w:trPr>
          <w:trHeight w:val="20"/>
        </w:trPr>
        <w:tc>
          <w:tcPr>
            <w:tcW w:w="3207" w:type="dxa"/>
          </w:tcPr>
          <w:p w:rsidR="00611410" w:rsidRPr="00BA4497" w:rsidRDefault="00611410" w:rsidP="00611410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Всего</w:t>
            </w:r>
          </w:p>
        </w:tc>
        <w:tc>
          <w:tcPr>
            <w:tcW w:w="1701" w:type="dxa"/>
          </w:tcPr>
          <w:p w:rsidR="00611410" w:rsidRPr="00BA4497" w:rsidRDefault="00611410" w:rsidP="00611410">
            <w:pPr>
              <w:ind w:left="-165" w:right="-139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97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23" w:right="-61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13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55" w:right="-151" w:hanging="45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16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55" w:right="-145" w:firstLine="9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12</w:t>
            </w:r>
          </w:p>
        </w:tc>
        <w:tc>
          <w:tcPr>
            <w:tcW w:w="993" w:type="dxa"/>
          </w:tcPr>
          <w:p w:rsidR="00611410" w:rsidRPr="00BA4497" w:rsidRDefault="00611410" w:rsidP="00611410">
            <w:pPr>
              <w:ind w:left="-155" w:right="-138" w:hanging="58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56</w:t>
            </w:r>
          </w:p>
        </w:tc>
      </w:tr>
      <w:tr w:rsidR="00105F35" w:rsidRPr="00BA4497" w:rsidTr="00092D3C">
        <w:trPr>
          <w:trHeight w:val="20"/>
        </w:trPr>
        <w:tc>
          <w:tcPr>
            <w:tcW w:w="3207" w:type="dxa"/>
          </w:tcPr>
          <w:p w:rsidR="00105F35" w:rsidRPr="00BA4497" w:rsidRDefault="00105F35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в том числе:</w:t>
            </w:r>
          </w:p>
        </w:tc>
        <w:tc>
          <w:tcPr>
            <w:tcW w:w="1701" w:type="dxa"/>
          </w:tcPr>
          <w:p w:rsidR="00105F35" w:rsidRPr="00BA4497" w:rsidRDefault="00105F3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105F35" w:rsidRPr="00BA4497" w:rsidRDefault="00105F3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11410" w:rsidRPr="00BA4497" w:rsidTr="00092D3C">
        <w:trPr>
          <w:trHeight w:val="20"/>
        </w:trPr>
        <w:tc>
          <w:tcPr>
            <w:tcW w:w="3207" w:type="dxa"/>
          </w:tcPr>
          <w:p w:rsidR="00611410" w:rsidRPr="00BA4497" w:rsidRDefault="00611410" w:rsidP="00611410">
            <w:pPr>
              <w:rPr>
                <w:rFonts w:cs="Times New Roman"/>
              </w:rPr>
            </w:pPr>
            <w:r w:rsidRPr="00BA4497">
              <w:rPr>
                <w:rFonts w:cs="Times New Roman"/>
              </w:rPr>
              <w:t>бюджет МО «Дичнянский сельсовет»</w:t>
            </w:r>
          </w:p>
        </w:tc>
        <w:tc>
          <w:tcPr>
            <w:tcW w:w="1701" w:type="dxa"/>
          </w:tcPr>
          <w:p w:rsidR="00611410" w:rsidRPr="00BA4497" w:rsidRDefault="00611410" w:rsidP="00611410">
            <w:pPr>
              <w:ind w:left="-165" w:right="-139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97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23" w:right="-61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13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55" w:right="-151" w:hanging="45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16</w:t>
            </w:r>
          </w:p>
        </w:tc>
        <w:tc>
          <w:tcPr>
            <w:tcW w:w="992" w:type="dxa"/>
          </w:tcPr>
          <w:p w:rsidR="00611410" w:rsidRPr="00BA4497" w:rsidRDefault="00611410" w:rsidP="00611410">
            <w:pPr>
              <w:ind w:left="-155" w:right="-145" w:firstLine="9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12</w:t>
            </w:r>
          </w:p>
        </w:tc>
        <w:tc>
          <w:tcPr>
            <w:tcW w:w="993" w:type="dxa"/>
          </w:tcPr>
          <w:p w:rsidR="00611410" w:rsidRPr="00BA4497" w:rsidRDefault="00611410" w:rsidP="00611410">
            <w:pPr>
              <w:ind w:left="-155" w:right="-138" w:hanging="58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56</w:t>
            </w:r>
          </w:p>
        </w:tc>
      </w:tr>
    </w:tbl>
    <w:p w:rsidR="00105F35" w:rsidRPr="00BA4497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vertAlign w:val="superscript"/>
        </w:rPr>
      </w:pPr>
    </w:p>
    <w:p w:rsidR="00105F35" w:rsidRPr="00BA4497" w:rsidRDefault="00105F35" w:rsidP="00643C68">
      <w:pPr>
        <w:rPr>
          <w:rFonts w:cs="Times New Roman"/>
          <w:color w:val="000000"/>
          <w:lang w:eastAsia="ru-RU"/>
        </w:rPr>
      </w:pPr>
      <w:r w:rsidRPr="00BA4497">
        <w:rPr>
          <w:rFonts w:cs="Times New Roman"/>
          <w:color w:val="000000"/>
          <w:lang w:eastAsia="ru-RU"/>
        </w:rPr>
        <w:t>ПРИЛОЖЕНИЕ 3</w:t>
      </w:r>
    </w:p>
    <w:p w:rsidR="00105F35" w:rsidRPr="00BA4497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05F35" w:rsidRPr="00BA4497" w:rsidRDefault="00105F35" w:rsidP="00916ABC">
      <w:pPr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BA4497" w:rsidRDefault="00105F35" w:rsidP="00916ABC">
      <w:pPr>
        <w:jc w:val="center"/>
        <w:rPr>
          <w:rFonts w:cs="Times New Roman"/>
          <w:b/>
        </w:rPr>
      </w:pPr>
    </w:p>
    <w:p w:rsidR="00105F35" w:rsidRPr="00BA4497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3. Оценка осуществляется по следующим направлениям: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Ф</w:t>
      </w:r>
      <w:r w:rsidRPr="00BA4497">
        <w:rPr>
          <w:rFonts w:cs="Times New Roman"/>
          <w:vertAlign w:val="subscript"/>
          <w:lang w:val="en-US" w:eastAsia="ru-RU"/>
        </w:rPr>
        <w:t>i</w:t>
      </w:r>
      <w:r w:rsidRPr="00BA4497">
        <w:rPr>
          <w:rFonts w:cs="Times New Roman"/>
          <w:lang w:eastAsia="ru-RU"/>
        </w:rPr>
        <w:t xml:space="preserve"> x 100%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И</w:t>
      </w:r>
      <w:r w:rsidRPr="00BA4497">
        <w:rPr>
          <w:rFonts w:cs="Times New Roman"/>
          <w:vertAlign w:val="subscript"/>
          <w:lang w:val="en-US" w:eastAsia="ru-RU"/>
        </w:rPr>
        <w:t>i</w:t>
      </w:r>
      <w:r w:rsidRPr="00BA4497">
        <w:rPr>
          <w:rFonts w:cs="Times New Roman"/>
          <w:lang w:eastAsia="ru-RU"/>
        </w:rPr>
        <w:t xml:space="preserve"> = ------------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     П</w:t>
      </w:r>
      <w:r w:rsidRPr="00BA4497">
        <w:rPr>
          <w:rFonts w:cs="Times New Roman"/>
          <w:lang w:val="en-US" w:eastAsia="ru-RU"/>
        </w:rPr>
        <w:t>i</w:t>
      </w:r>
    </w:p>
    <w:p w:rsidR="00105F35" w:rsidRPr="00BA4497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где: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И</w:t>
      </w:r>
      <w:r w:rsidRPr="00BA4497">
        <w:rPr>
          <w:rFonts w:cs="Times New Roman"/>
          <w:bCs/>
          <w:vertAlign w:val="subscript"/>
          <w:lang w:val="en-US" w:eastAsia="ru-RU"/>
        </w:rPr>
        <w:t>i</w:t>
      </w:r>
      <w:r w:rsidRPr="00BA4497">
        <w:rPr>
          <w:rFonts w:cs="Times New Roman"/>
          <w:bCs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Ф</w:t>
      </w:r>
      <w:r w:rsidRPr="00BA4497">
        <w:rPr>
          <w:rFonts w:cs="Times New Roman"/>
          <w:bCs/>
          <w:vertAlign w:val="subscript"/>
          <w:lang w:val="en-US" w:eastAsia="ru-RU"/>
        </w:rPr>
        <w:t>i</w:t>
      </w:r>
      <w:r w:rsidRPr="00BA4497">
        <w:rPr>
          <w:rFonts w:cs="Times New Roman"/>
          <w:bCs/>
          <w:lang w:eastAsia="ru-RU"/>
        </w:rPr>
        <w:t xml:space="preserve"> – фактически достигнутое значение целевого показателя;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П</w:t>
      </w:r>
      <w:r w:rsidRPr="00BA4497">
        <w:rPr>
          <w:rFonts w:cs="Times New Roman"/>
          <w:bCs/>
          <w:vertAlign w:val="subscript"/>
          <w:lang w:val="en-US" w:eastAsia="ru-RU"/>
        </w:rPr>
        <w:t>i</w:t>
      </w:r>
      <w:r w:rsidRPr="00BA4497">
        <w:rPr>
          <w:rFonts w:cs="Times New Roman"/>
          <w:bCs/>
          <w:vertAlign w:val="subscript"/>
          <w:lang w:eastAsia="ru-RU"/>
        </w:rPr>
        <w:t xml:space="preserve">  </w:t>
      </w:r>
      <w:r w:rsidRPr="00BA4497">
        <w:rPr>
          <w:rFonts w:cs="Times New Roman"/>
          <w:bCs/>
          <w:lang w:eastAsia="ru-RU"/>
        </w:rPr>
        <w:t xml:space="preserve">– </w:t>
      </w:r>
      <w:r w:rsidRPr="00BA4497">
        <w:rPr>
          <w:rFonts w:cs="Times New Roman"/>
          <w:bCs/>
          <w:vertAlign w:val="subscript"/>
          <w:lang w:eastAsia="ru-RU"/>
        </w:rPr>
        <w:t xml:space="preserve"> </w:t>
      </w:r>
      <w:r w:rsidRPr="00BA4497">
        <w:rPr>
          <w:rFonts w:cs="Times New Roman"/>
          <w:bCs/>
          <w:lang w:eastAsia="ru-RU"/>
        </w:rPr>
        <w:t>плановое значение целевого показателя;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val="en-US" w:eastAsia="ru-RU"/>
        </w:rPr>
        <w:t>i</w:t>
      </w:r>
      <w:r w:rsidRPr="00BA4497">
        <w:rPr>
          <w:rFonts w:cs="Times New Roman"/>
          <w:bCs/>
          <w:lang w:eastAsia="ru-RU"/>
        </w:rPr>
        <w:t xml:space="preserve"> – порядковый номер целевого показателя.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       ∑ И</w:t>
      </w:r>
      <w:r w:rsidRPr="00BA4497">
        <w:rPr>
          <w:rFonts w:cs="Times New Roman"/>
          <w:vertAlign w:val="subscript"/>
          <w:lang w:val="en-US" w:eastAsia="ru-RU"/>
        </w:rPr>
        <w:t>i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И</w:t>
      </w:r>
      <w:r w:rsidRPr="00BA4497">
        <w:rPr>
          <w:rFonts w:cs="Times New Roman"/>
          <w:vertAlign w:val="subscript"/>
          <w:lang w:val="en-US" w:eastAsia="ru-RU"/>
        </w:rPr>
        <w:t>k</w:t>
      </w:r>
      <w:r w:rsidRPr="00BA4497">
        <w:rPr>
          <w:rFonts w:cs="Times New Roman"/>
          <w:lang w:eastAsia="ru-RU"/>
        </w:rPr>
        <w:t xml:space="preserve"> = ------------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         </w:t>
      </w:r>
      <w:r w:rsidRPr="00BA4497">
        <w:rPr>
          <w:rFonts w:cs="Times New Roman"/>
          <w:lang w:val="en-US" w:eastAsia="ru-RU"/>
        </w:rPr>
        <w:t>N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где: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И</w:t>
      </w:r>
      <w:r w:rsidRPr="00BA4497">
        <w:rPr>
          <w:rFonts w:cs="Times New Roman"/>
          <w:bCs/>
          <w:vertAlign w:val="subscript"/>
          <w:lang w:val="en-US" w:eastAsia="ru-RU"/>
        </w:rPr>
        <w:t>k</w:t>
      </w:r>
      <w:r w:rsidRPr="00BA4497">
        <w:rPr>
          <w:rFonts w:cs="Times New Roman"/>
          <w:bCs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∑ И</w:t>
      </w:r>
      <w:r w:rsidRPr="00BA4497">
        <w:rPr>
          <w:rFonts w:cs="Times New Roman"/>
          <w:bCs/>
          <w:vertAlign w:val="subscript"/>
          <w:lang w:val="en-US" w:eastAsia="ru-RU"/>
        </w:rPr>
        <w:t>i</w:t>
      </w:r>
      <w:r w:rsidRPr="00BA4497">
        <w:rPr>
          <w:rFonts w:cs="Times New Roman"/>
          <w:bCs/>
          <w:vertAlign w:val="subscript"/>
          <w:lang w:eastAsia="ru-RU"/>
        </w:rPr>
        <w:t xml:space="preserve"> </w:t>
      </w:r>
      <w:r w:rsidRPr="00BA4497">
        <w:rPr>
          <w:rFonts w:cs="Times New Roman"/>
          <w:bCs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val="en-US" w:eastAsia="ru-RU"/>
        </w:rPr>
        <w:t>N</w:t>
      </w:r>
      <w:r w:rsidRPr="00BA4497">
        <w:rPr>
          <w:rFonts w:cs="Times New Roman"/>
          <w:bCs/>
          <w:lang w:eastAsia="ru-RU"/>
        </w:rPr>
        <w:t xml:space="preserve"> – количество целевых показателей.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BA4497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Ф</w:t>
      </w:r>
      <w:r w:rsidRPr="00BA4497">
        <w:rPr>
          <w:rFonts w:cs="Times New Roman"/>
          <w:vertAlign w:val="subscript"/>
          <w:lang w:eastAsia="ru-RU"/>
        </w:rPr>
        <w:t>ф</w:t>
      </w:r>
      <w:r w:rsidRPr="00BA4497">
        <w:rPr>
          <w:rFonts w:cs="Times New Roman"/>
          <w:lang w:eastAsia="ru-RU"/>
        </w:rPr>
        <w:t xml:space="preserve"> x 100%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Ф</w:t>
      </w:r>
      <w:r w:rsidRPr="00BA4497">
        <w:rPr>
          <w:rFonts w:cs="Times New Roman"/>
          <w:vertAlign w:val="subscript"/>
          <w:lang w:eastAsia="ru-RU"/>
        </w:rPr>
        <w:t>и</w:t>
      </w:r>
      <w:r w:rsidRPr="00BA4497">
        <w:rPr>
          <w:rFonts w:cs="Times New Roman"/>
          <w:lang w:eastAsia="ru-RU"/>
        </w:rPr>
        <w:t xml:space="preserve"> = ------------,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 Ф</w:t>
      </w:r>
      <w:r w:rsidRPr="00BA4497">
        <w:rPr>
          <w:rFonts w:cs="Times New Roman"/>
          <w:vertAlign w:val="subscript"/>
          <w:lang w:eastAsia="ru-RU"/>
        </w:rPr>
        <w:t>п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где: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Ф</w:t>
      </w:r>
      <w:r w:rsidRPr="00BA4497">
        <w:rPr>
          <w:rFonts w:cs="Times New Roman"/>
          <w:bCs/>
          <w:vertAlign w:val="subscript"/>
          <w:lang w:eastAsia="ru-RU"/>
        </w:rPr>
        <w:t>и</w:t>
      </w:r>
      <w:r w:rsidRPr="00BA4497">
        <w:rPr>
          <w:rFonts w:cs="Times New Roman"/>
          <w:bCs/>
          <w:lang w:eastAsia="ru-RU"/>
        </w:rPr>
        <w:t xml:space="preserve"> – степень уровня финансирования мероприятий Программы;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Ф</w:t>
      </w:r>
      <w:r w:rsidRPr="00BA4497">
        <w:rPr>
          <w:rFonts w:cs="Times New Roman"/>
          <w:bCs/>
          <w:vertAlign w:val="subscript"/>
          <w:lang w:eastAsia="ru-RU"/>
        </w:rPr>
        <w:t>ф</w:t>
      </w:r>
      <w:r w:rsidRPr="00BA4497">
        <w:rPr>
          <w:rFonts w:cs="Times New Roman"/>
          <w:bCs/>
          <w:lang w:eastAsia="ru-RU"/>
        </w:rPr>
        <w:t xml:space="preserve"> – фактический объем финансирования мероприятий Программы;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lastRenderedPageBreak/>
        <w:t>Ф</w:t>
      </w:r>
      <w:r w:rsidRPr="00BA4497">
        <w:rPr>
          <w:rFonts w:cs="Times New Roman"/>
          <w:bCs/>
          <w:vertAlign w:val="subscript"/>
          <w:lang w:eastAsia="ru-RU"/>
        </w:rPr>
        <w:t xml:space="preserve">п </w:t>
      </w:r>
      <w:r w:rsidRPr="00BA4497">
        <w:rPr>
          <w:rFonts w:cs="Times New Roman"/>
          <w:bCs/>
          <w:lang w:eastAsia="ru-RU"/>
        </w:rPr>
        <w:t>– объем финансирования мероприятий, предусмотренных Программой.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3.4. Степень выполнения мероприятий Программы.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М</w:t>
      </w:r>
      <w:r w:rsidRPr="00BA4497">
        <w:rPr>
          <w:rFonts w:cs="Times New Roman"/>
          <w:vertAlign w:val="subscript"/>
          <w:lang w:eastAsia="ru-RU"/>
        </w:rPr>
        <w:t>ф</w:t>
      </w:r>
      <w:r w:rsidRPr="00BA4497">
        <w:rPr>
          <w:rFonts w:cs="Times New Roman"/>
          <w:lang w:eastAsia="ru-RU"/>
        </w:rPr>
        <w:t xml:space="preserve"> x 100%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М</w:t>
      </w:r>
      <w:r w:rsidRPr="00BA4497">
        <w:rPr>
          <w:rFonts w:cs="Times New Roman"/>
          <w:vertAlign w:val="subscript"/>
          <w:lang w:eastAsia="ru-RU"/>
        </w:rPr>
        <w:t>и</w:t>
      </w:r>
      <w:r w:rsidRPr="00BA4497">
        <w:rPr>
          <w:rFonts w:cs="Times New Roman"/>
          <w:lang w:eastAsia="ru-RU"/>
        </w:rPr>
        <w:t xml:space="preserve"> = ------------,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</w:t>
      </w:r>
      <w:r w:rsidRPr="00BA4497">
        <w:rPr>
          <w:rFonts w:cs="Times New Roman"/>
          <w:lang w:eastAsia="ru-RU"/>
        </w:rPr>
        <w:tab/>
        <w:t xml:space="preserve"> М</w:t>
      </w:r>
      <w:r w:rsidRPr="00BA4497">
        <w:rPr>
          <w:rFonts w:cs="Times New Roman"/>
          <w:vertAlign w:val="subscript"/>
          <w:lang w:eastAsia="ru-RU"/>
        </w:rPr>
        <w:t>п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где: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М</w:t>
      </w:r>
      <w:r w:rsidRPr="00BA4497">
        <w:rPr>
          <w:rFonts w:cs="Times New Roman"/>
          <w:bCs/>
          <w:vertAlign w:val="subscript"/>
          <w:lang w:eastAsia="ru-RU"/>
        </w:rPr>
        <w:t>и</w:t>
      </w:r>
      <w:r w:rsidRPr="00BA4497">
        <w:rPr>
          <w:rFonts w:cs="Times New Roman"/>
          <w:bCs/>
          <w:lang w:eastAsia="ru-RU"/>
        </w:rPr>
        <w:t xml:space="preserve"> – показатель степени выполнения мероприятий Программы;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М</w:t>
      </w:r>
      <w:r w:rsidRPr="00BA4497">
        <w:rPr>
          <w:rFonts w:cs="Times New Roman"/>
          <w:bCs/>
          <w:vertAlign w:val="subscript"/>
          <w:lang w:eastAsia="ru-RU"/>
        </w:rPr>
        <w:t xml:space="preserve">ф </w:t>
      </w:r>
      <w:r w:rsidRPr="00BA4497">
        <w:rPr>
          <w:rFonts w:cs="Times New Roman"/>
          <w:bCs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М</w:t>
      </w:r>
      <w:r w:rsidRPr="00BA4497">
        <w:rPr>
          <w:rFonts w:cs="Times New Roman"/>
          <w:bCs/>
          <w:vertAlign w:val="subscript"/>
          <w:lang w:eastAsia="ru-RU"/>
        </w:rPr>
        <w:t>п</w:t>
      </w:r>
      <w:r w:rsidRPr="00BA4497">
        <w:rPr>
          <w:rFonts w:cs="Times New Roman"/>
          <w:bCs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И</w:t>
      </w:r>
      <w:r w:rsidRPr="00BA4497">
        <w:rPr>
          <w:rFonts w:cs="Times New Roman"/>
          <w:vertAlign w:val="subscript"/>
          <w:lang w:val="en-US" w:eastAsia="ru-RU"/>
        </w:rPr>
        <w:t>k</w:t>
      </w:r>
      <w:r w:rsidRPr="00BA4497">
        <w:rPr>
          <w:rFonts w:cs="Times New Roman"/>
          <w:lang w:eastAsia="ru-RU"/>
        </w:rPr>
        <w:t xml:space="preserve"> x 100%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К = ------------,</w:t>
      </w:r>
    </w:p>
    <w:p w:rsidR="00105F35" w:rsidRPr="00BA4497" w:rsidRDefault="00105F35" w:rsidP="00916ABC">
      <w:pPr>
        <w:autoSpaceDE w:val="0"/>
        <w:autoSpaceDN w:val="0"/>
        <w:adjustRightInd w:val="0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                            </w:t>
      </w:r>
      <w:r w:rsidRPr="00BA4497">
        <w:rPr>
          <w:rFonts w:cs="Times New Roman"/>
          <w:lang w:eastAsia="ru-RU"/>
        </w:rPr>
        <w:tab/>
        <w:t xml:space="preserve"> Ф</w:t>
      </w:r>
      <w:r w:rsidRPr="00BA4497">
        <w:rPr>
          <w:rFonts w:cs="Times New Roman"/>
          <w:vertAlign w:val="subscript"/>
          <w:lang w:eastAsia="ru-RU"/>
        </w:rPr>
        <w:t>и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где: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И</w:t>
      </w:r>
      <w:r w:rsidRPr="00BA4497">
        <w:rPr>
          <w:rFonts w:cs="Times New Roman"/>
          <w:bCs/>
          <w:vertAlign w:val="subscript"/>
          <w:lang w:val="en-US" w:eastAsia="ru-RU"/>
        </w:rPr>
        <w:t>k</w:t>
      </w:r>
      <w:r w:rsidRPr="00BA4497">
        <w:rPr>
          <w:rFonts w:cs="Times New Roman"/>
          <w:bCs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Ф</w:t>
      </w:r>
      <w:r w:rsidRPr="00BA4497">
        <w:rPr>
          <w:rFonts w:cs="Times New Roman"/>
          <w:bCs/>
          <w:vertAlign w:val="subscript"/>
          <w:lang w:eastAsia="ru-RU"/>
        </w:rPr>
        <w:t>и</w:t>
      </w:r>
      <w:r w:rsidRPr="00BA4497">
        <w:rPr>
          <w:rFonts w:cs="Times New Roman"/>
          <w:bCs/>
          <w:lang w:eastAsia="ru-RU"/>
        </w:rPr>
        <w:t xml:space="preserve"> – степень уровня финансирования мероприятий Программы.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5.Программа считается реализуемой с высоким уровнем эффективности, если: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-значение комплексного показателя эффективности реализации Программы превышает 85% (</w:t>
      </w:r>
      <w:r w:rsidRPr="00BA4497">
        <w:rPr>
          <w:rFonts w:cs="Times New Roman"/>
          <w:bCs/>
          <w:lang w:val="en-US" w:eastAsia="ru-RU"/>
        </w:rPr>
        <w:t>K</w:t>
      </w:r>
      <w:r w:rsidRPr="00BA4497">
        <w:rPr>
          <w:rFonts w:cs="Times New Roman"/>
          <w:bCs/>
          <w:lang w:eastAsia="ru-RU"/>
        </w:rPr>
        <w:t xml:space="preserve"> &gt; 85%);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- значение показателя степени выполнения мероприятий Программы превышает 85% (М</w:t>
      </w:r>
      <w:r w:rsidRPr="00BA4497">
        <w:rPr>
          <w:rFonts w:cs="Times New Roman"/>
          <w:bCs/>
          <w:vertAlign w:val="subscript"/>
          <w:lang w:eastAsia="ru-RU"/>
        </w:rPr>
        <w:t>и</w:t>
      </w:r>
      <w:r w:rsidRPr="00BA4497">
        <w:rPr>
          <w:rFonts w:cs="Times New Roman"/>
          <w:bCs/>
          <w:lang w:eastAsia="ru-RU"/>
        </w:rPr>
        <w:t xml:space="preserve"> &gt; 85%).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lang w:eastAsia="ru-RU"/>
        </w:rPr>
      </w:pPr>
      <w:r w:rsidRPr="00BA4497">
        <w:rPr>
          <w:rFonts w:cs="Times New Roman"/>
          <w:bCs/>
          <w:i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BA4497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BA4497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A4497">
        <w:rPr>
          <w:rFonts w:cs="Times New Roman"/>
          <w:bCs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BA4497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ПАСПОРТ</w:t>
      </w:r>
    </w:p>
    <w:p w:rsidR="00105F35" w:rsidRPr="00BA4497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 xml:space="preserve">муниципальной  подпрограммы </w:t>
      </w:r>
      <w:r w:rsidRPr="00BA4497">
        <w:rPr>
          <w:rFonts w:cs="Times New Roman"/>
          <w:b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621EA0">
      <w:pPr>
        <w:suppressAutoHyphens w:val="0"/>
        <w:jc w:val="center"/>
        <w:rPr>
          <w:rFonts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b/>
                <w:lang w:eastAsia="ru-RU"/>
              </w:rPr>
            </w:pPr>
            <w:r w:rsidRPr="00BA4497">
              <w:rPr>
                <w:rFonts w:cs="Times New Roman"/>
                <w:snapToGrid w:val="0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МКУ «ЦК иД»»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МКОУ «Дичнянская СОШ»,   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отсутствуют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  <w:bCs/>
              </w:rPr>
            </w:pPr>
            <w:r w:rsidRPr="00BA4497">
              <w:rPr>
                <w:rFonts w:eastAsia="MS Mincho" w:cs="Times New Roman"/>
                <w:bCs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BA4497" w:rsidRDefault="00105F35" w:rsidP="00B021A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BA4497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2.1. Развитие системы органов молодежного самоуправления.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2.4. Вовлечение молодежи в предпринимательскую деятельность.</w:t>
            </w: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BA4497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BA4497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BA4497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Целевые индикаторы и показатели муниципальной  программы: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 xml:space="preserve"> - количество молодежи, вовлеченной в социальную практику;</w:t>
            </w:r>
          </w:p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 доля молодежи, охвачен</w:t>
            </w:r>
            <w:r w:rsidRPr="00BA4497">
              <w:rPr>
                <w:rFonts w:cs="Times New Roman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 xml:space="preserve"> - Этапы реализации программы  не выделяются;</w:t>
            </w:r>
          </w:p>
          <w:p w:rsidR="00105F35" w:rsidRPr="00BA4497" w:rsidRDefault="00105F35" w:rsidP="00643C68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Сроки реализации Программы - 2015 – 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годы. </w:t>
            </w: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BA4497" w:rsidRDefault="00643C68" w:rsidP="00643C68">
            <w:pPr>
              <w:snapToGrid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Объем финансирования Программы на 2015-2020 годы составляет </w:t>
            </w:r>
            <w:r w:rsidR="00611410" w:rsidRPr="00BA4497">
              <w:rPr>
                <w:rFonts w:cs="Times New Roman"/>
              </w:rPr>
              <w:t>15</w:t>
            </w:r>
            <w:r w:rsidRPr="00BA4497">
              <w:rPr>
                <w:rFonts w:cs="Times New Roman"/>
              </w:rPr>
              <w:t>,0 тыс. руб., в том числе:</w:t>
            </w:r>
          </w:p>
          <w:p w:rsidR="00643C68" w:rsidRPr="00BA4497" w:rsidRDefault="00643C68" w:rsidP="00643C68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2015 г. –</w:t>
            </w:r>
            <w:r w:rsidR="00611410" w:rsidRPr="00BA4497">
              <w:rPr>
                <w:rFonts w:cs="Times New Roman"/>
              </w:rPr>
              <w:t>5</w:t>
            </w:r>
            <w:r w:rsidRPr="00BA4497">
              <w:rPr>
                <w:rFonts w:cs="Times New Roman"/>
              </w:rPr>
              <w:t>,0 тыс. рублей</w:t>
            </w:r>
          </w:p>
          <w:p w:rsidR="00643C68" w:rsidRPr="00BA4497" w:rsidRDefault="00643C68" w:rsidP="00643C68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2016 г. – </w:t>
            </w:r>
            <w:r w:rsidR="00043D70" w:rsidRPr="00BA4497">
              <w:rPr>
                <w:rFonts w:cs="Times New Roman"/>
              </w:rPr>
              <w:t>2,</w:t>
            </w:r>
            <w:r w:rsidRPr="00BA4497">
              <w:rPr>
                <w:rFonts w:cs="Times New Roman"/>
              </w:rPr>
              <w:t>0  тыс. рублей</w:t>
            </w:r>
          </w:p>
          <w:p w:rsidR="00643C68" w:rsidRPr="00BA4497" w:rsidRDefault="00643C68" w:rsidP="00643C68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2017 г. – </w:t>
            </w:r>
            <w:r w:rsidR="00043D70" w:rsidRPr="00BA4497">
              <w:rPr>
                <w:rFonts w:cs="Times New Roman"/>
              </w:rPr>
              <w:t>2,</w:t>
            </w:r>
            <w:r w:rsidRPr="00BA4497">
              <w:rPr>
                <w:rFonts w:cs="Times New Roman"/>
              </w:rPr>
              <w:t>0 тыс. рублей</w:t>
            </w:r>
          </w:p>
          <w:p w:rsidR="00643C68" w:rsidRPr="00BA4497" w:rsidRDefault="00643C68" w:rsidP="00643C68">
            <w:pPr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2018-2020 годы -</w:t>
            </w:r>
            <w:r w:rsidR="00043D70" w:rsidRPr="00BA4497">
              <w:rPr>
                <w:rFonts w:cs="Times New Roman"/>
              </w:rPr>
              <w:t>6,0</w:t>
            </w:r>
            <w:r w:rsidRPr="00BA4497">
              <w:rPr>
                <w:rFonts w:cs="Times New Roman"/>
              </w:rPr>
              <w:t xml:space="preserve"> тыс.рублей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105F35" w:rsidRPr="00BA4497" w:rsidTr="00B021A6">
        <w:tc>
          <w:tcPr>
            <w:tcW w:w="4785" w:type="dxa"/>
          </w:tcPr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Ожидаемые результаты реализации программы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  <w:p w:rsidR="00105F35" w:rsidRPr="00BA4497" w:rsidRDefault="00105F35" w:rsidP="00B021A6">
            <w:pPr>
              <w:autoSpaceDE w:val="0"/>
              <w:jc w:val="both"/>
              <w:rPr>
                <w:rFonts w:eastAsia="MS Mincho" w:cs="Times New Roman"/>
                <w:bCs/>
              </w:rPr>
            </w:pPr>
            <w:r w:rsidRPr="00BA4497">
              <w:rPr>
                <w:rFonts w:eastAsia="MS Mincho" w:cs="Times New Roman"/>
                <w:bCs/>
              </w:rPr>
              <w:t xml:space="preserve"> </w:t>
            </w:r>
          </w:p>
          <w:p w:rsidR="00105F35" w:rsidRPr="00BA4497" w:rsidRDefault="00105F35" w:rsidP="00B021A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Реализация мероприятий муниципальной программы, по предварительным оценкам, позволит к 20</w:t>
            </w:r>
            <w:r w:rsidR="00043D70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году:</w:t>
            </w:r>
          </w:p>
          <w:p w:rsidR="00105F35" w:rsidRPr="00BA4497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BA4497">
              <w:rPr>
                <w:rFonts w:cs="Times New Roman"/>
                <w:shd w:val="clear" w:color="auto" w:fill="FFFFFF"/>
                <w:lang w:eastAsia="ru-RU"/>
              </w:rPr>
              <w:t xml:space="preserve">- систематизировать работу с молодежным сообществом поселения; </w:t>
            </w:r>
          </w:p>
          <w:p w:rsidR="00105F35" w:rsidRPr="00BA4497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BA4497">
              <w:rPr>
                <w:rFonts w:cs="Times New Roman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BA4497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BA4497">
              <w:rPr>
                <w:rFonts w:cs="Times New Roman"/>
                <w:shd w:val="clear" w:color="auto" w:fill="FFFFFF"/>
                <w:lang w:eastAsia="ru-RU"/>
              </w:rPr>
              <w:lastRenderedPageBreak/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BA4497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hd w:val="clear" w:color="auto" w:fill="FFFFFF"/>
                <w:lang w:eastAsia="ru-RU"/>
              </w:rPr>
            </w:pPr>
            <w:r w:rsidRPr="00BA4497">
              <w:rPr>
                <w:rFonts w:cs="Times New Roman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BA4497" w:rsidRDefault="00105F35" w:rsidP="00B021A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shd w:val="clear" w:color="auto" w:fill="FFFFFF"/>
                <w:lang w:eastAsia="ru-RU"/>
              </w:rPr>
              <w:t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      </w:r>
            <w:r w:rsidRPr="00BA4497">
              <w:rPr>
                <w:rFonts w:cs="Times New Roman"/>
                <w:lang w:eastAsia="ru-RU"/>
              </w:rPr>
              <w:t xml:space="preserve">  </w:t>
            </w:r>
          </w:p>
        </w:tc>
      </w:tr>
    </w:tbl>
    <w:p w:rsidR="00105F35" w:rsidRPr="00BA4497" w:rsidRDefault="00105F35" w:rsidP="00621EA0">
      <w:pPr>
        <w:suppressAutoHyphens w:val="0"/>
        <w:jc w:val="center"/>
        <w:rPr>
          <w:rFonts w:cs="Times New Roman"/>
          <w:lang w:eastAsia="ru-RU"/>
        </w:rPr>
      </w:pPr>
    </w:p>
    <w:p w:rsidR="00105F35" w:rsidRPr="00BA4497" w:rsidRDefault="00105F35" w:rsidP="00621EA0">
      <w:pPr>
        <w:autoSpaceDE w:val="0"/>
        <w:jc w:val="center"/>
        <w:rPr>
          <w:rFonts w:eastAsia="MS Mincho" w:cs="Times New Roman"/>
          <w:b/>
        </w:rPr>
      </w:pPr>
      <w:bookmarkStart w:id="1" w:name="sub_1000"/>
      <w:bookmarkStart w:id="2" w:name="sub_629"/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1.   Общая характеристика сферы реализации муниципальной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программы, основные проблемы в указанной сфере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и прогноз ее развития</w:t>
      </w:r>
    </w:p>
    <w:p w:rsidR="00105F35" w:rsidRPr="00BA4497" w:rsidRDefault="00105F35" w:rsidP="00621EA0">
      <w:pPr>
        <w:autoSpaceDE w:val="0"/>
        <w:jc w:val="center"/>
        <w:rPr>
          <w:rFonts w:eastAsia="MS Mincho" w:cs="Times New Roman"/>
          <w:b/>
        </w:rPr>
      </w:pPr>
      <w:r w:rsidRPr="00BA4497">
        <w:rPr>
          <w:rFonts w:eastAsia="MS Mincho" w:cs="Times New Roman"/>
          <w:b/>
        </w:rPr>
        <w:t xml:space="preserve"> 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Молодежную политику в Дичнянском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Численность молодежи Дичнянского сельсовета на 1 января 2014 года составляет   837 человек  в возрасте от 14 до 30 лет. Это 26 процентов от общего количества населения в поселении. 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BA4497" w:rsidRDefault="00105F35" w:rsidP="00621EA0">
      <w:pPr>
        <w:autoSpaceDE w:val="0"/>
        <w:jc w:val="both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 w:rsidRPr="00BA4497">
        <w:rPr>
          <w:rFonts w:eastAsia="MS Mincho" w:cs="Times New Roman"/>
          <w:bCs/>
        </w:rPr>
        <w:t xml:space="preserve"> района Курской области» на 2015</w:t>
      </w:r>
      <w:r w:rsidRPr="00BA4497">
        <w:rPr>
          <w:rFonts w:eastAsia="MS Mincho" w:cs="Times New Roman"/>
          <w:bCs/>
        </w:rPr>
        <w:t>-20</w:t>
      </w:r>
      <w:r w:rsidR="00643C68" w:rsidRPr="00BA4497">
        <w:rPr>
          <w:rFonts w:eastAsia="MS Mincho" w:cs="Times New Roman"/>
          <w:bCs/>
        </w:rPr>
        <w:t>20</w:t>
      </w:r>
      <w:r w:rsidRPr="00BA4497">
        <w:rPr>
          <w:rFonts w:eastAsia="MS Mincho" w:cs="Times New Roman"/>
          <w:bCs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Дичнянском сельсовете.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Решающим условием успешного развития Дичнянского сельсовета является укрепление  позиции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восприимчивость к новому, рост инновационной активности;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рост самостоятельности, практичности и мобильности, ответственности за свою судьбу;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повышение престижности качественного образования и профессиональной подготовки;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рост заинтересованности в сохранении своего здоровья;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отчуждение молодежи от участия в событиях политической, экономической и культурной жизни;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снижение роли молодой семьи в процессе социального воспроизводства;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криминализацию молодежной среды, ее наркоманизацию, влияние деструктивных субкультур и сообществ на молодежную среду;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рост влияния деструктивных информационных потоков в молодежной среде;</w:t>
      </w:r>
    </w:p>
    <w:p w:rsidR="00105F35" w:rsidRPr="00BA4497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Социальным эффектом реализации муниципальной программы будут являются: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lastRenderedPageBreak/>
        <w:t>сокращение уровня безработицы в молодежной среде;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снижение уровня правонарушений среди молодежи.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Дичнянском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BA4497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</w:p>
    <w:p w:rsidR="00105F35" w:rsidRPr="00BA4497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BA4497" w:rsidRDefault="00105F35" w:rsidP="00621EA0">
      <w:pPr>
        <w:autoSpaceDE w:val="0"/>
        <w:jc w:val="center"/>
        <w:rPr>
          <w:rFonts w:eastAsia="MS Mincho" w:cs="Times New Roman"/>
          <w:b/>
        </w:rPr>
      </w:pP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BA4497">
        <w:rPr>
          <w:rFonts w:cs="Times New Roman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должна  реализовать </w:t>
      </w:r>
      <w:r w:rsidRPr="00BA4497">
        <w:rPr>
          <w:rFonts w:cs="Times New Roman"/>
          <w:bCs/>
          <w:lang w:eastAsia="ru-RU"/>
        </w:rPr>
        <w:t>три приоритета:</w:t>
      </w:r>
      <w:r w:rsidRPr="00BA4497">
        <w:rPr>
          <w:rFonts w:cs="Times New Roman"/>
          <w:lang w:eastAsia="ru-RU"/>
        </w:rPr>
        <w:t xml:space="preserve"> </w:t>
      </w:r>
      <w:r w:rsidRPr="00BA4497">
        <w:rPr>
          <w:rFonts w:cs="Times New Roman"/>
          <w:lang w:eastAsia="ru-RU"/>
        </w:rPr>
        <w:br/>
        <w:t>        </w:t>
      </w:r>
      <w:r w:rsidRPr="00BA4497">
        <w:rPr>
          <w:rFonts w:cs="Times New Roman"/>
          <w:bCs/>
          <w:lang w:eastAsia="ru-RU"/>
        </w:rPr>
        <w:t>1.</w:t>
      </w:r>
      <w:r w:rsidRPr="00BA4497">
        <w:rPr>
          <w:rFonts w:cs="Times New Roman"/>
          <w:b/>
          <w:bCs/>
          <w:lang w:eastAsia="ru-RU"/>
        </w:rPr>
        <w:t xml:space="preserve"> </w:t>
      </w:r>
      <w:r w:rsidRPr="00BA4497">
        <w:rPr>
          <w:rFonts w:cs="Times New Roman"/>
          <w:iCs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BA4497">
        <w:rPr>
          <w:rFonts w:cs="Times New Roman"/>
          <w:lang w:eastAsia="ru-RU"/>
        </w:rPr>
        <w:t xml:space="preserve"> </w:t>
      </w:r>
    </w:p>
    <w:p w:rsidR="00105F35" w:rsidRPr="00BA4497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   </w:t>
      </w:r>
      <w:r w:rsidRPr="00BA4497">
        <w:rPr>
          <w:rFonts w:cs="Times New Roman"/>
          <w:bCs/>
          <w:lang w:eastAsia="ru-RU"/>
        </w:rPr>
        <w:t>2.</w:t>
      </w:r>
      <w:r w:rsidRPr="00BA4497">
        <w:rPr>
          <w:rFonts w:cs="Times New Roman"/>
          <w:b/>
          <w:bCs/>
          <w:lang w:eastAsia="ru-RU"/>
        </w:rPr>
        <w:t xml:space="preserve"> </w:t>
      </w:r>
      <w:r w:rsidRPr="00BA4497">
        <w:rPr>
          <w:rFonts w:cs="Times New Roman"/>
          <w:iCs/>
          <w:lang w:eastAsia="ru-RU"/>
        </w:rPr>
        <w:t>Развитие созидательной активности молодежи;</w:t>
      </w:r>
      <w:r w:rsidRPr="00BA4497">
        <w:rPr>
          <w:rFonts w:cs="Times New Roman"/>
          <w:lang w:eastAsia="ru-RU"/>
        </w:rPr>
        <w:t xml:space="preserve"> </w:t>
      </w:r>
      <w:r w:rsidRPr="00BA4497">
        <w:rPr>
          <w:rFonts w:cs="Times New Roman"/>
          <w:lang w:eastAsia="ru-RU"/>
        </w:rPr>
        <w:br/>
        <w:t xml:space="preserve">        3.</w:t>
      </w:r>
      <w:r w:rsidRPr="00BA4497">
        <w:rPr>
          <w:rFonts w:cs="Times New Roman"/>
          <w:b/>
          <w:bCs/>
          <w:lang w:eastAsia="ru-RU"/>
        </w:rPr>
        <w:t xml:space="preserve"> </w:t>
      </w:r>
      <w:r w:rsidRPr="00BA4497">
        <w:rPr>
          <w:rFonts w:cs="Times New Roman"/>
          <w:iCs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1"/>
    <w:bookmarkEnd w:id="2"/>
    <w:p w:rsidR="00105F35" w:rsidRPr="00BA4497" w:rsidRDefault="00105F35" w:rsidP="00621EA0">
      <w:pPr>
        <w:autoSpaceDE w:val="0"/>
        <w:jc w:val="both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t xml:space="preserve">          Основной целью  муниципальной программы </w:t>
      </w: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BA4497">
        <w:rPr>
          <w:rFonts w:eastAsia="MS Mincho" w:cs="Times New Roman"/>
          <w:bCs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BA4497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</w:rPr>
      </w:pPr>
      <w:r w:rsidRPr="00BA4497">
        <w:rPr>
          <w:rFonts w:eastAsia="MS Mincho" w:cs="Times New Roman"/>
        </w:rPr>
        <w:t>Направление 1. Интеграция молодежи в социально-экономические отношения.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обеспечение трудовой мобильности и сезонной занятости молодежи;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содействие постоянному трудоустройству молодых граждан;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Направление 2. Интеграция молодежи в общественно-политические отношения.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BA4497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</w:rPr>
      </w:pPr>
      <w:r w:rsidRPr="00BA4497">
        <w:rPr>
          <w:rFonts w:eastAsia="MS Mincho" w:cs="Times New Roman"/>
        </w:rPr>
        <w:t>Направление 3. Интеграция молодежи в социально-культурные отношения.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 рамках данного направления решаются следующие задачи: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lastRenderedPageBreak/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развитие молодежного художественного творчества;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реализация мероприятий по оказанию государственной поддержки молодежи в приобретении жилья;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BA4497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  <w:r w:rsidRPr="00BA4497">
        <w:rPr>
          <w:rFonts w:cs="Times New Roman"/>
          <w:lang w:eastAsia="ru-RU"/>
        </w:rPr>
        <w:t xml:space="preserve">   </w:t>
      </w:r>
      <w:r w:rsidRPr="00BA4497">
        <w:rPr>
          <w:rFonts w:cs="Times New Roman"/>
          <w:color w:val="000000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BA4497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BA4497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BA4497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Реализация программы позволит достичь следующих результатов:</w:t>
      </w:r>
    </w:p>
    <w:p w:rsidR="00105F35" w:rsidRPr="00BA4497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BA4497">
        <w:rPr>
          <w:rFonts w:cs="Times New Roman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BA4497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BA4497">
        <w:rPr>
          <w:rFonts w:cs="Times New Roman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BA4497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BA4497">
        <w:rPr>
          <w:rFonts w:cs="Times New Roman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BA4497" w:rsidRDefault="00105F35" w:rsidP="00621EA0">
      <w:pPr>
        <w:suppressAutoHyphens w:val="0"/>
        <w:spacing w:line="232" w:lineRule="auto"/>
        <w:jc w:val="both"/>
        <w:rPr>
          <w:rFonts w:cs="Times New Roman"/>
          <w:shd w:val="clear" w:color="auto" w:fill="FFFFFF"/>
          <w:lang w:eastAsia="ru-RU"/>
        </w:rPr>
      </w:pPr>
      <w:r w:rsidRPr="00BA4497">
        <w:rPr>
          <w:rFonts w:cs="Times New Roman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BA4497">
        <w:rPr>
          <w:rFonts w:cs="Times New Roman"/>
          <w:color w:val="000000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BA4497">
        <w:rPr>
          <w:rFonts w:cs="Times New Roman"/>
          <w:color w:val="000000"/>
          <w:lang w:eastAsia="ru-RU"/>
        </w:rPr>
        <w:t xml:space="preserve">  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Этапы реализации </w:t>
      </w:r>
      <w:r w:rsidRPr="00BA4497">
        <w:rPr>
          <w:rFonts w:cs="Times New Roman"/>
          <w:color w:val="000000"/>
          <w:lang w:eastAsia="ru-RU"/>
        </w:rPr>
        <w:t xml:space="preserve">муниципальной </w:t>
      </w:r>
      <w:r w:rsidRPr="00BA4497">
        <w:rPr>
          <w:rFonts w:cs="Times New Roman"/>
          <w:lang w:eastAsia="ru-RU"/>
        </w:rPr>
        <w:t xml:space="preserve">программы не выделяются. Период реализации </w:t>
      </w:r>
      <w:r w:rsidRPr="00BA4497">
        <w:rPr>
          <w:rFonts w:cs="Times New Roman"/>
          <w:color w:val="000000"/>
          <w:lang w:eastAsia="ru-RU"/>
        </w:rPr>
        <w:t xml:space="preserve">муниципальной </w:t>
      </w:r>
      <w:r w:rsidRPr="00BA4497">
        <w:rPr>
          <w:rFonts w:cs="Times New Roman"/>
          <w:lang w:eastAsia="ru-RU"/>
        </w:rPr>
        <w:t xml:space="preserve"> программы 201</w:t>
      </w:r>
      <w:r w:rsidR="00643C68" w:rsidRPr="00BA4497">
        <w:rPr>
          <w:rFonts w:cs="Times New Roman"/>
          <w:lang w:eastAsia="ru-RU"/>
        </w:rPr>
        <w:t>5</w:t>
      </w:r>
      <w:r w:rsidRPr="00BA4497">
        <w:rPr>
          <w:rFonts w:cs="Times New Roman"/>
          <w:lang w:eastAsia="ru-RU"/>
        </w:rPr>
        <w:t xml:space="preserve"> –20</w:t>
      </w:r>
      <w:r w:rsidR="00643C68" w:rsidRPr="00BA4497">
        <w:rPr>
          <w:rFonts w:cs="Times New Roman"/>
          <w:lang w:eastAsia="ru-RU"/>
        </w:rPr>
        <w:t>20</w:t>
      </w:r>
      <w:r w:rsidRPr="00BA4497">
        <w:rPr>
          <w:rFonts w:cs="Times New Roman"/>
          <w:lang w:eastAsia="ru-RU"/>
        </w:rPr>
        <w:t xml:space="preserve"> годы. </w:t>
      </w:r>
    </w:p>
    <w:p w:rsidR="00105F35" w:rsidRPr="00BA4497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</w:p>
    <w:p w:rsidR="00105F35" w:rsidRPr="00BA4497" w:rsidRDefault="00105F35" w:rsidP="00621EA0">
      <w:pPr>
        <w:suppressAutoHyphens w:val="0"/>
        <w:ind w:firstLine="709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b/>
          <w:lang w:eastAsia="ru-RU"/>
        </w:rPr>
      </w:pP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4. Обобщенная характеристика мер муниципального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регулирования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 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lang w:eastAsia="ru-RU"/>
        </w:rPr>
      </w:pPr>
      <w:r w:rsidRPr="00BA4497">
        <w:rPr>
          <w:rFonts w:cs="Times New Roman"/>
          <w:b/>
          <w:bCs/>
          <w:lang w:eastAsia="ru-RU"/>
        </w:rPr>
        <w:t xml:space="preserve"> 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lang w:eastAsia="ru-RU"/>
        </w:rPr>
        <w:t xml:space="preserve"> </w:t>
      </w:r>
      <w:r w:rsidRPr="00BA4497">
        <w:rPr>
          <w:rFonts w:cs="Times New Roman"/>
          <w:b/>
          <w:lang w:eastAsia="ru-RU"/>
        </w:rPr>
        <w:t>Раздел 5. Прогноз сводных показателей муниципальных заданий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по этапам реализации муниципальной программы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6. Обобщенная характеристика основных мероприятий,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Муниципальная программа реализуется   Администрацией Дичнянского сельсовета  Курчатовского района </w:t>
      </w:r>
      <w:r w:rsidRPr="00BA4497">
        <w:rPr>
          <w:rFonts w:cs="Times New Roman"/>
          <w:lang w:eastAsia="ru-RU"/>
        </w:rPr>
        <w:lastRenderedPageBreak/>
        <w:t>Курской области, являющейся ее ответственным исполнителем.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7. Информация об участии предприятий и организаций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независимо от их организационно-правовой формы,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 xml:space="preserve"> в реализации муниципальной программы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bookmarkStart w:id="3" w:name="Par319"/>
      <w:bookmarkEnd w:id="3"/>
    </w:p>
    <w:p w:rsidR="00105F35" w:rsidRPr="00BA4497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 xml:space="preserve"> Раздел 8. Обоснование объема финансовых ресурсов, необходимых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для реализации муниципальной программы</w:t>
      </w:r>
    </w:p>
    <w:p w:rsidR="00105F35" w:rsidRPr="00BA4497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</w:t>
      </w:r>
    </w:p>
    <w:p w:rsidR="00105F35" w:rsidRPr="00BA4497" w:rsidRDefault="00105F35" w:rsidP="00621EA0">
      <w:pPr>
        <w:suppressAutoHyphens w:val="0"/>
        <w:spacing w:line="240" w:lineRule="atLeast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BA4497" w:rsidRDefault="00105F35" w:rsidP="00621EA0">
      <w:pPr>
        <w:suppressAutoHyphens w:val="0"/>
        <w:autoSpaceDE w:val="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BA4497" w:rsidRDefault="00105F35" w:rsidP="00643C68">
      <w:pPr>
        <w:snapToGrid w:val="0"/>
        <w:jc w:val="both"/>
        <w:rPr>
          <w:rFonts w:cs="Times New Roman"/>
        </w:rPr>
      </w:pPr>
      <w:r w:rsidRPr="00BA4497">
        <w:rPr>
          <w:rFonts w:cs="Times New Roman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в </w:t>
      </w:r>
      <w:r w:rsidR="00643C68" w:rsidRPr="00BA4497">
        <w:rPr>
          <w:rFonts w:cs="Times New Roman"/>
        </w:rPr>
        <w:t xml:space="preserve"> 2015-2020 годы составляет </w:t>
      </w:r>
      <w:r w:rsidR="00043D70" w:rsidRPr="00BA4497">
        <w:rPr>
          <w:rFonts w:cs="Times New Roman"/>
        </w:rPr>
        <w:t>1</w:t>
      </w:r>
      <w:r w:rsidR="00611410" w:rsidRPr="00BA4497">
        <w:rPr>
          <w:rFonts w:cs="Times New Roman"/>
        </w:rPr>
        <w:t>5</w:t>
      </w:r>
      <w:r w:rsidR="00043D70" w:rsidRPr="00BA4497">
        <w:rPr>
          <w:rFonts w:cs="Times New Roman"/>
        </w:rPr>
        <w:t>,</w:t>
      </w:r>
      <w:r w:rsidR="00643C68" w:rsidRPr="00BA4497">
        <w:rPr>
          <w:rFonts w:cs="Times New Roman"/>
        </w:rPr>
        <w:t>0 тыс. руб., в том числе:</w:t>
      </w:r>
    </w:p>
    <w:p w:rsidR="00611410" w:rsidRPr="00BA4497" w:rsidRDefault="00611410" w:rsidP="00611410">
      <w:pPr>
        <w:jc w:val="both"/>
        <w:rPr>
          <w:rFonts w:cs="Times New Roman"/>
        </w:rPr>
      </w:pPr>
      <w:r w:rsidRPr="00BA4497">
        <w:rPr>
          <w:rFonts w:cs="Times New Roman"/>
        </w:rPr>
        <w:t>2015 г. –5,0 тыс. рублей</w:t>
      </w:r>
    </w:p>
    <w:p w:rsidR="00611410" w:rsidRPr="00BA4497" w:rsidRDefault="00611410" w:rsidP="00611410">
      <w:pPr>
        <w:jc w:val="both"/>
        <w:rPr>
          <w:rFonts w:cs="Times New Roman"/>
        </w:rPr>
      </w:pPr>
      <w:r w:rsidRPr="00BA4497">
        <w:rPr>
          <w:rFonts w:cs="Times New Roman"/>
        </w:rPr>
        <w:t>2016 г. – 2,0  тыс. рублей</w:t>
      </w:r>
    </w:p>
    <w:p w:rsidR="00611410" w:rsidRPr="00BA4497" w:rsidRDefault="00611410" w:rsidP="00611410">
      <w:pPr>
        <w:jc w:val="both"/>
        <w:rPr>
          <w:rFonts w:cs="Times New Roman"/>
        </w:rPr>
      </w:pPr>
      <w:r w:rsidRPr="00BA4497">
        <w:rPr>
          <w:rFonts w:cs="Times New Roman"/>
        </w:rPr>
        <w:t>2017 г. – 2,0 тыс. рублей</w:t>
      </w:r>
    </w:p>
    <w:p w:rsidR="00611410" w:rsidRPr="00BA4497" w:rsidRDefault="00611410" w:rsidP="00611410">
      <w:pPr>
        <w:jc w:val="both"/>
        <w:rPr>
          <w:rFonts w:cs="Times New Roman"/>
        </w:rPr>
      </w:pPr>
      <w:r w:rsidRPr="00BA4497">
        <w:rPr>
          <w:rFonts w:cs="Times New Roman"/>
        </w:rPr>
        <w:t>2018-2020 годы -6,0 тыс.рублей</w:t>
      </w:r>
    </w:p>
    <w:p w:rsidR="00105F35" w:rsidRPr="00BA4497" w:rsidRDefault="00105F35" w:rsidP="00643C68">
      <w:pPr>
        <w:suppressAutoHyphens w:val="0"/>
        <w:snapToGrid w:val="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highlight w:val="yellow"/>
          <w:lang w:eastAsia="ru-RU"/>
        </w:rPr>
      </w:pPr>
      <w:r w:rsidRPr="00BA4497">
        <w:rPr>
          <w:rFonts w:cs="Times New Roman"/>
          <w:b/>
          <w:lang w:eastAsia="ru-RU"/>
        </w:rPr>
        <w:t xml:space="preserve"> 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Раздел 9. Информация по ресурсному обеспечению за счет средств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местного бюджета (с расшифровкой по основным мероприятиям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подпрограмм, а также по годам реализации муниципальной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программы), другим источникам финансирования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и направлениям затрат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bookmarkStart w:id="4" w:name="Par359"/>
      <w:bookmarkEnd w:id="4"/>
      <w:r w:rsidRPr="00BA4497">
        <w:rPr>
          <w:rFonts w:cs="Times New Roman"/>
          <w:b/>
          <w:lang w:eastAsia="ru-RU"/>
        </w:rPr>
        <w:t>Раздел 10. Анализ рисков реализации муниципальной программы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и описание мер управления рисками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снизить  доступность и сократить инвестиции в инфраструктуру   молодежной политики.  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</w:t>
      </w:r>
      <w:r w:rsidRPr="00BA4497">
        <w:rPr>
          <w:rFonts w:cs="Times New Roman"/>
          <w:lang w:eastAsia="ru-RU"/>
        </w:rPr>
        <w:lastRenderedPageBreak/>
        <w:t>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политику..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Минимизация финансовых рисков возможна на основе: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BA4497" w:rsidRDefault="00105F35" w:rsidP="00621EA0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lang w:eastAsia="ru-RU"/>
        </w:rPr>
      </w:pPr>
      <w:r w:rsidRPr="00BA4497">
        <w:rPr>
          <w:rFonts w:cs="Times New Roman"/>
          <w:lang w:eastAsia="ru-RU"/>
        </w:rPr>
        <w:t xml:space="preserve"> </w:t>
      </w:r>
      <w:r w:rsidRPr="00BA4497">
        <w:rPr>
          <w:rFonts w:cs="Times New Roman"/>
          <w:b/>
          <w:lang w:eastAsia="ru-RU"/>
        </w:rPr>
        <w:t>Раздел 11. Методика оценки эффективности муниципальной</w:t>
      </w:r>
    </w:p>
    <w:p w:rsidR="00105F35" w:rsidRPr="00BA4497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lang w:eastAsia="ru-RU"/>
        </w:rPr>
      </w:pPr>
      <w:r w:rsidRPr="00BA4497">
        <w:rPr>
          <w:rFonts w:cs="Times New Roman"/>
          <w:b/>
          <w:lang w:eastAsia="ru-RU"/>
        </w:rPr>
        <w:t>программы</w:t>
      </w:r>
    </w:p>
    <w:p w:rsidR="00105F35" w:rsidRPr="00BA4497" w:rsidRDefault="00105F35" w:rsidP="00621EA0">
      <w:pPr>
        <w:suppressAutoHyphens w:val="0"/>
        <w:ind w:firstLine="720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lang w:eastAsia="ru-RU"/>
        </w:rPr>
      </w:pPr>
    </w:p>
    <w:p w:rsidR="00105F35" w:rsidRPr="00BA4497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1) по направлению "Интеграция молодежи в социально-экономические отношения":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организаций, оказывающих содействие в трудоустройстве молодежи;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снижение количества безработной молодежи в поселении;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 xml:space="preserve"> 2) по направлению "Интеграция молодежи в общественно-политические отношения":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повышение электоральной активности молодежи;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 политических клубов и т.д.;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доли молодежи в органах власти разного уровня;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числа молодежи, прошедшей лидерские программы;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создание и  реализация молодежных инновационных проектов (программ);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нормативных актов, затрагивающих интересы молодежи;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3) по направлению "Интеграция молодежи в социально-культурные отношения»: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числа молодежи, вовлеченной в развивающие формы досуга;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 xml:space="preserve">обеспечение количества трудоустроенных молодых граждан; 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повышение уровня активности молодых избирателей, принимающих участие в голосовании на выборах в органы власти всех уровней, - на   2,0  процента;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BA4497" w:rsidRDefault="00105F35" w:rsidP="00621EA0">
      <w:pPr>
        <w:autoSpaceDE w:val="0"/>
        <w:ind w:firstLine="540"/>
        <w:jc w:val="both"/>
        <w:rPr>
          <w:rFonts w:eastAsia="MS Mincho" w:cs="Times New Roman"/>
        </w:rPr>
      </w:pPr>
      <w:r w:rsidRPr="00BA4497">
        <w:rPr>
          <w:rFonts w:eastAsia="MS Mincho" w:cs="Times New Roman"/>
        </w:rPr>
        <w:lastRenderedPageBreak/>
        <w:t>обеспечение числа подростков и молодежи, охваченных профилактическими акциями и мероприятиями, - не менее  40 человек ежегодно.</w:t>
      </w: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Приложение № 1</w:t>
      </w:r>
    </w:p>
    <w:p w:rsidR="00105F35" w:rsidRPr="00BA4497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Сведения о целевых показателях эффективности реализации муниципальной подпрограммы  </w:t>
      </w: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851"/>
        <w:gridCol w:w="284"/>
        <w:gridCol w:w="992"/>
        <w:gridCol w:w="850"/>
        <w:gridCol w:w="851"/>
        <w:gridCol w:w="851"/>
      </w:tblGrid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 w:eastAsia="ru-RU"/>
              </w:rPr>
            </w:pPr>
            <w:r w:rsidRPr="00BA4497">
              <w:rPr>
                <w:rFonts w:cs="Times New Roman"/>
                <w:lang w:val="en-US" w:eastAsia="ru-RU"/>
              </w:rPr>
              <w:t xml:space="preserve">N </w:t>
            </w:r>
            <w:r w:rsidRPr="00BA4497">
              <w:rPr>
                <w:rFonts w:cs="Times New Roman"/>
                <w:lang w:val="en-US" w:eastAsia="ru-RU"/>
              </w:rPr>
              <w:br/>
            </w:r>
            <w:r w:rsidRPr="00BA4497">
              <w:rPr>
                <w:rFonts w:cs="Times New Roman"/>
                <w:lang w:eastAsia="ru-RU"/>
              </w:rPr>
              <w:t>п</w:t>
            </w:r>
            <w:r w:rsidRPr="00BA4497">
              <w:rPr>
                <w:rFonts w:cs="Times New Roman"/>
                <w:lang w:val="en-US" w:eastAsia="ru-RU"/>
              </w:rPr>
              <w:t>/</w:t>
            </w:r>
            <w:r w:rsidRPr="00BA4497">
              <w:rPr>
                <w:rFonts w:cs="Times New Roman"/>
                <w:lang w:eastAsia="ru-RU"/>
              </w:rPr>
              <w:t>п</w:t>
            </w:r>
            <w:r w:rsidRPr="00BA4497">
              <w:rPr>
                <w:rFonts w:cs="Times New Roman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Наименование  целевых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Единица </w:t>
            </w:r>
            <w:r w:rsidRPr="00BA4497">
              <w:rPr>
                <w:rFonts w:cs="Times New Roman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Значение показателя эффективности</w:t>
            </w:r>
          </w:p>
        </w:tc>
      </w:tr>
      <w:tr w:rsidR="00643C68" w:rsidRPr="00BA4497" w:rsidTr="003D7B15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2018-2020 годы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Количество молодежи, во</w:t>
            </w:r>
            <w:r w:rsidRPr="00BA4497">
              <w:rPr>
                <w:rFonts w:cs="Times New Roman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lang w:eastAsia="ru-RU"/>
              </w:rPr>
            </w:pPr>
            <w:r w:rsidRPr="00BA4497">
              <w:rPr>
                <w:rFonts w:cs="Times New Roman"/>
                <w:spacing w:val="-20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120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Доля молодежи, охвачен</w:t>
            </w:r>
            <w:r w:rsidRPr="00BA4497">
              <w:rPr>
                <w:rFonts w:cs="Times New Roman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lang w:eastAsia="ru-RU"/>
              </w:rPr>
            </w:pPr>
            <w:r w:rsidRPr="00BA4497">
              <w:rPr>
                <w:rFonts w:cs="Times New Roman"/>
                <w:spacing w:val="-20"/>
                <w:lang w:eastAsia="ru-RU"/>
              </w:rPr>
              <w:t>процентов от общего количества молодежи в Дичнянском сельсовете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138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Количество  мероприятий, направлен</w:t>
            </w:r>
            <w:r w:rsidRPr="00BA4497">
              <w:rPr>
                <w:rFonts w:cs="Times New Roman"/>
                <w:lang w:eastAsia="ru-RU"/>
              </w:rPr>
              <w:softHyphen/>
              <w:t>ных на продвижение ини</w:t>
            </w:r>
            <w:r w:rsidRPr="00BA4497">
              <w:rPr>
                <w:rFonts w:cs="Times New Roman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18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Количество молодых лю</w:t>
            </w:r>
            <w:r w:rsidRPr="00BA4497">
              <w:rPr>
                <w:rFonts w:cs="Times New Roman"/>
                <w:lang w:eastAsia="ru-RU"/>
              </w:rPr>
              <w:softHyphen/>
              <w:t>дей, принимающих уча</w:t>
            </w:r>
            <w:r w:rsidRPr="00BA4497">
              <w:rPr>
                <w:rFonts w:cs="Times New Roman"/>
                <w:lang w:eastAsia="ru-RU"/>
              </w:rPr>
              <w:softHyphen/>
              <w:t>стие в  мероприятиях, направлен</w:t>
            </w:r>
            <w:r w:rsidRPr="00BA4497">
              <w:rPr>
                <w:rFonts w:cs="Times New Roman"/>
                <w:lang w:eastAsia="ru-RU"/>
              </w:rPr>
              <w:softHyphen/>
              <w:t>ных на продвижение ини</w:t>
            </w:r>
            <w:r w:rsidRPr="00BA4497">
              <w:rPr>
                <w:rFonts w:cs="Times New Roman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120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lang w:eastAsia="ru-RU"/>
              </w:rPr>
            </w:pPr>
            <w:r w:rsidRPr="00BA4497">
              <w:rPr>
                <w:rFonts w:cs="Times New Roman"/>
                <w:spacing w:val="-22"/>
                <w:lang w:eastAsia="ru-RU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</w:t>
            </w:r>
          </w:p>
        </w:tc>
      </w:tr>
      <w:tr w:rsidR="00643C68" w:rsidRPr="00BA4497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Количество молодежи, ре</w:t>
            </w:r>
            <w:r w:rsidRPr="00BA4497">
              <w:rPr>
                <w:rFonts w:cs="Times New Roman"/>
                <w:lang w:eastAsia="ru-RU"/>
              </w:rPr>
              <w:softHyphen/>
              <w:t>гулярно участвующей в работе обще</w:t>
            </w:r>
            <w:r w:rsidRPr="00BA4497">
              <w:rPr>
                <w:rFonts w:cs="Times New Roman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lang w:eastAsia="ru-RU"/>
              </w:rPr>
            </w:pPr>
            <w:r w:rsidRPr="00BA4497">
              <w:rPr>
                <w:rFonts w:cs="Times New Roman"/>
                <w:spacing w:val="-22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BA4497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60</w:t>
            </w:r>
          </w:p>
        </w:tc>
      </w:tr>
    </w:tbl>
    <w:p w:rsidR="00105F35" w:rsidRPr="00BA4497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  <w:sectPr w:rsidR="00105F35" w:rsidRPr="00BA4497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lastRenderedPageBreak/>
        <w:t xml:space="preserve">Приложение № 2 </w:t>
      </w:r>
    </w:p>
    <w:p w:rsidR="00105F35" w:rsidRPr="00BA4497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>Общая характеристика мероприятий муниципальной подпрограммы</w:t>
      </w:r>
    </w:p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BA4497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BA4497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BA4497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Характеристика мероприятий</w:t>
            </w:r>
          </w:p>
        </w:tc>
      </w:tr>
      <w:tr w:rsidR="00105F35" w:rsidRPr="00BA4497" w:rsidTr="00621EA0">
        <w:trPr>
          <w:trHeight w:val="322"/>
        </w:trPr>
        <w:tc>
          <w:tcPr>
            <w:tcW w:w="4962" w:type="dxa"/>
            <w:vMerge/>
          </w:tcPr>
          <w:p w:rsidR="00105F35" w:rsidRPr="00BA4497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BA4497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lang w:eastAsia="ru-RU"/>
              </w:rPr>
            </w:pPr>
          </w:p>
        </w:tc>
      </w:tr>
      <w:tr w:rsidR="00105F35" w:rsidRPr="00BA4497" w:rsidTr="00621EA0">
        <w:trPr>
          <w:trHeight w:val="1347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BA4497" w:rsidTr="00621EA0">
        <w:trPr>
          <w:trHeight w:val="1128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BA4497" w:rsidTr="00621EA0">
        <w:trPr>
          <w:trHeight w:val="1411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делегаций Дичнянского сельсовета  в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BA4497" w:rsidTr="00621EA0">
        <w:trPr>
          <w:trHeight w:val="55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молодежи в празднике  «День семьи, любви и верности»</w:t>
            </w:r>
          </w:p>
        </w:tc>
      </w:tr>
      <w:tr w:rsidR="00105F35" w:rsidRPr="00BA4497" w:rsidTr="00621EA0">
        <w:trPr>
          <w:trHeight w:val="70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BA4497" w:rsidTr="00621EA0">
        <w:trPr>
          <w:trHeight w:val="70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команды Дичнянского сельсовета  в районном  конкурсе «Папа, мама, я – спортивная семья»</w:t>
            </w:r>
          </w:p>
        </w:tc>
      </w:tr>
      <w:tr w:rsidR="00105F35" w:rsidRPr="00BA4497" w:rsidTr="00621EA0">
        <w:trPr>
          <w:trHeight w:val="70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BA4497" w:rsidTr="00621EA0">
        <w:trPr>
          <w:trHeight w:val="70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Участие в проведении праздника  «День защиты детей»</w:t>
            </w:r>
          </w:p>
        </w:tc>
      </w:tr>
      <w:tr w:rsidR="00105F35" w:rsidRPr="00BA4497" w:rsidTr="00621EA0">
        <w:trPr>
          <w:trHeight w:val="702"/>
        </w:trPr>
        <w:tc>
          <w:tcPr>
            <w:tcW w:w="4962" w:type="dxa"/>
          </w:tcPr>
          <w:p w:rsidR="00105F35" w:rsidRPr="00BA4497" w:rsidRDefault="00105F35" w:rsidP="00621EA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Обеспечение участия в проведении «Дня матери» и «Дня отца»  </w:t>
            </w:r>
          </w:p>
        </w:tc>
        <w:tc>
          <w:tcPr>
            <w:tcW w:w="4677" w:type="dxa"/>
          </w:tcPr>
          <w:p w:rsidR="00105F35" w:rsidRPr="00BA4497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Участия в проведении «Дня матери» и «Дня отца»  </w:t>
            </w:r>
          </w:p>
        </w:tc>
      </w:tr>
    </w:tbl>
    <w:p w:rsidR="00105F35" w:rsidRPr="00BA4497" w:rsidRDefault="00105F35" w:rsidP="00621EA0">
      <w:pPr>
        <w:suppressAutoHyphens w:val="0"/>
        <w:ind w:firstLine="709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widowControl w:val="0"/>
        <w:suppressAutoHyphens w:val="0"/>
        <w:ind w:firstLine="720"/>
        <w:jc w:val="both"/>
        <w:rPr>
          <w:rFonts w:cs="Times New Roman"/>
          <w:lang w:eastAsia="ru-RU"/>
        </w:rPr>
      </w:pPr>
    </w:p>
    <w:p w:rsidR="00105F35" w:rsidRPr="00BA4497" w:rsidRDefault="00105F35" w:rsidP="00621EA0">
      <w:pPr>
        <w:suppressAutoHyphens w:val="0"/>
        <w:rPr>
          <w:rFonts w:cs="Times New Roman"/>
          <w:lang w:eastAsia="ru-RU"/>
        </w:rPr>
        <w:sectPr w:rsidR="00105F35" w:rsidRPr="00BA4497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BA4497" w:rsidRDefault="00105F35" w:rsidP="00DA4E35">
      <w:pPr>
        <w:autoSpaceDE w:val="0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  <w:sectPr w:rsidR="00105F35" w:rsidRPr="00BA4497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497">
        <w:rPr>
          <w:rFonts w:eastAsia="MS Mincho" w:cs="Times New Roman"/>
          <w:bCs/>
        </w:rPr>
        <w:br/>
      </w:r>
    </w:p>
    <w:p w:rsidR="00105F35" w:rsidRPr="00BA4497" w:rsidRDefault="00105F35" w:rsidP="00621EA0">
      <w:pPr>
        <w:autoSpaceDE w:val="0"/>
        <w:jc w:val="right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lastRenderedPageBreak/>
        <w:t>Приложение №3</w:t>
      </w:r>
    </w:p>
    <w:p w:rsidR="00105F35" w:rsidRPr="00BA4497" w:rsidRDefault="00105F35" w:rsidP="00621EA0">
      <w:pPr>
        <w:autoSpaceDE w:val="0"/>
        <w:jc w:val="center"/>
        <w:rPr>
          <w:rFonts w:eastAsia="MS Mincho" w:cs="Times New Roman"/>
          <w:bCs/>
          <w:color w:val="000000"/>
        </w:rPr>
      </w:pPr>
      <w:r w:rsidRPr="00BA4497">
        <w:rPr>
          <w:rFonts w:eastAsia="MS Mincho" w:cs="Times New Roman"/>
          <w:bCs/>
          <w:caps/>
          <w:color w:val="000000"/>
        </w:rPr>
        <w:t>Перечень</w:t>
      </w:r>
      <w:r w:rsidRPr="00BA4497">
        <w:rPr>
          <w:rFonts w:eastAsia="MS Mincho" w:cs="Times New Roman"/>
          <w:bCs/>
          <w:color w:val="000000"/>
        </w:rPr>
        <w:br/>
        <w:t xml:space="preserve">основных мероприятий муниципальной подпрограммы  </w:t>
      </w:r>
    </w:p>
    <w:p w:rsidR="00105F35" w:rsidRPr="00BA4497" w:rsidRDefault="00105F35" w:rsidP="00EB0FD0">
      <w:pPr>
        <w:autoSpaceDE w:val="0"/>
        <w:jc w:val="center"/>
        <w:rPr>
          <w:rFonts w:cs="Times New Roman"/>
          <w:lang w:eastAsia="ru-RU"/>
        </w:rPr>
      </w:pPr>
      <w:r w:rsidRPr="00BA4497">
        <w:rPr>
          <w:rFonts w:eastAsia="MS Mincho" w:cs="Times New Roman"/>
          <w:bCs/>
          <w:color w:val="000000"/>
        </w:rPr>
        <w:t xml:space="preserve"> </w:t>
      </w: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BA4497" w:rsidTr="00B021A6">
        <w:tc>
          <w:tcPr>
            <w:tcW w:w="827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№ п.п.</w:t>
            </w:r>
          </w:p>
        </w:tc>
        <w:tc>
          <w:tcPr>
            <w:tcW w:w="3250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Связь с показате-лями муниципальной программы</w:t>
            </w:r>
          </w:p>
        </w:tc>
      </w:tr>
      <w:tr w:rsidR="00105F35" w:rsidRPr="00BA4497" w:rsidTr="00B021A6">
        <w:tc>
          <w:tcPr>
            <w:tcW w:w="827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BA4497" w:rsidTr="00B021A6">
        <w:tc>
          <w:tcPr>
            <w:tcW w:w="14786" w:type="dxa"/>
            <w:gridSpan w:val="8"/>
          </w:tcPr>
          <w:p w:rsidR="00105F35" w:rsidRPr="00BA4497" w:rsidRDefault="00105F35" w:rsidP="00700849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 xml:space="preserve">1. Программа   «Молодежь </w:t>
            </w:r>
            <w:r w:rsidRPr="00BA4497">
              <w:rPr>
                <w:rFonts w:eastAsia="MS Mincho" w:cs="Times New Roman"/>
                <w:bCs/>
                <w:color w:val="000000"/>
              </w:rPr>
              <w:t>Дичнянского сельсовета Курчатовского района Курской области» на 201</w:t>
            </w:r>
            <w:r w:rsidR="00700849" w:rsidRPr="00BA4497">
              <w:rPr>
                <w:rFonts w:eastAsia="MS Mincho" w:cs="Times New Roman"/>
                <w:bCs/>
                <w:color w:val="000000"/>
              </w:rPr>
              <w:t>5</w:t>
            </w:r>
            <w:r w:rsidRPr="00BA4497">
              <w:rPr>
                <w:rFonts w:eastAsia="MS Mincho" w:cs="Times New Roman"/>
                <w:bCs/>
                <w:color w:val="000000"/>
              </w:rPr>
              <w:t>-20</w:t>
            </w:r>
            <w:r w:rsidR="00700849" w:rsidRPr="00BA4497">
              <w:rPr>
                <w:rFonts w:eastAsia="MS Mincho" w:cs="Times New Roman"/>
                <w:bCs/>
                <w:color w:val="000000"/>
              </w:rPr>
              <w:t>20</w:t>
            </w:r>
            <w:r w:rsidRPr="00BA4497">
              <w:rPr>
                <w:rFonts w:eastAsia="MS Mincho" w:cs="Times New Roman"/>
                <w:bCs/>
                <w:color w:val="000000"/>
              </w:rPr>
              <w:t xml:space="preserve"> годы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Основное мероприятие № 1. «Обеспечение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Увеличение чис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ленности та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лантливых мо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чис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ленности талант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1.2.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autoSpaceDE w:val="0"/>
              <w:jc w:val="center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Увеличение количества молодежных общественных организаций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</w:tcPr>
          <w:p w:rsidR="00105F35" w:rsidRPr="00BA4497" w:rsidRDefault="00105F35" w:rsidP="00B021A6">
            <w:pPr>
              <w:autoSpaceDE w:val="0"/>
              <w:jc w:val="center"/>
              <w:rPr>
                <w:rFonts w:eastAsia="MS Mincho" w:cs="Times New Roman"/>
              </w:rPr>
            </w:pPr>
            <w:r w:rsidRPr="00BA4497">
              <w:rPr>
                <w:rFonts w:eastAsia="MS Mincho" w:cs="Times New Roman"/>
              </w:rPr>
              <w:t>Снижение количества молодежных общественных организаций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3. «Обеспечение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Увеличение чис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ленности моло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дых людей, принимающих участие в меро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нического и ре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лигиозно-поли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тического экс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тремизма в мо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чис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ленности моло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дежи, участвую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щей в мероприя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тиях по  форми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рованию «рос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сийской идентич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ности» и реализа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ческого и религи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озно-политиче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ского экстре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мизма в моло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дежной среде</w:t>
            </w:r>
          </w:p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4. «Обеспечение участия в празднике  «День семьи, любви и верности»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Администрация Дичнянского сельсовета,  МКУК «Никольский СДК», МКУК «Новосергеев-ский СДК», МКУК «Сопеловский ДК» </w:t>
            </w: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Формирование у молодежи чув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ства патрио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тизма и граж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данской актив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эффек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тивности реали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зации государ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ственной моло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дежной политики в сфере патрио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тического воспи</w:t>
            </w:r>
            <w:r w:rsidRPr="00BA4497">
              <w:rPr>
                <w:rFonts w:cs="Times New Roman"/>
                <w:color w:val="000000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1.6.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6. «Обеспечение участия команды в Районном  конкурсе «Папа, мама, я – спортивная семья»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Рост заинтересованности молодежи в сохранении своего здоровья, снижение криминализации молодежной среды, ее наркоманизацию,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заинтересованности молодежи в сохранении своего здоровья, рост криминализации молодежной среды, ее наркоманизация, влияние деструктивных субкультур и сообществ на молодежную среду.</w:t>
            </w:r>
          </w:p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  <w:tr w:rsidR="00643C68" w:rsidRPr="00BA4497" w:rsidTr="00B021A6">
        <w:tc>
          <w:tcPr>
            <w:tcW w:w="827" w:type="dxa"/>
          </w:tcPr>
          <w:p w:rsidR="00643C68" w:rsidRPr="00BA4497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1.7.</w:t>
            </w:r>
          </w:p>
        </w:tc>
        <w:tc>
          <w:tcPr>
            <w:tcW w:w="3250" w:type="dxa"/>
          </w:tcPr>
          <w:p w:rsidR="00643C68" w:rsidRPr="00BA4497" w:rsidRDefault="00643C68" w:rsidP="00643C68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643C68" w:rsidRPr="00BA4497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643C68" w:rsidRPr="00BA4497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BA4497" w:rsidTr="003D7B15">
              <w:tc>
                <w:tcPr>
                  <w:tcW w:w="1276" w:type="dxa"/>
                </w:tcPr>
                <w:p w:rsidR="00643C68" w:rsidRPr="00BA4497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BA4497">
                    <w:rPr>
                      <w:rFonts w:cs="Times New Roman"/>
                      <w:lang w:eastAsia="ru-RU"/>
                    </w:rPr>
                    <w:t>2015 г.</w:t>
                  </w:r>
                </w:p>
              </w:tc>
              <w:tc>
                <w:tcPr>
                  <w:tcW w:w="1233" w:type="dxa"/>
                </w:tcPr>
                <w:p w:rsidR="00643C68" w:rsidRPr="00BA4497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BA4497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</w:tr>
          </w:tbl>
          <w:p w:rsidR="00643C68" w:rsidRPr="00BA4497" w:rsidRDefault="00643C68" w:rsidP="00643C68">
            <w:pPr>
              <w:rPr>
                <w:rFonts w:cs="Times New Roman"/>
              </w:rPr>
            </w:pPr>
          </w:p>
        </w:tc>
        <w:tc>
          <w:tcPr>
            <w:tcW w:w="123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BA4497" w:rsidTr="003D7B15">
              <w:tc>
                <w:tcPr>
                  <w:tcW w:w="1276" w:type="dxa"/>
                </w:tcPr>
                <w:p w:rsidR="00643C68" w:rsidRPr="00BA4497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BA4497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  <w:tc>
                <w:tcPr>
                  <w:tcW w:w="1233" w:type="dxa"/>
                </w:tcPr>
                <w:p w:rsidR="00643C68" w:rsidRPr="00BA4497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lang w:eastAsia="ru-RU"/>
                    </w:rPr>
                  </w:pPr>
                  <w:r w:rsidRPr="00BA4497">
                    <w:rPr>
                      <w:rFonts w:cs="Times New Roman"/>
                      <w:lang w:eastAsia="ru-RU"/>
                    </w:rPr>
                    <w:t>2020 г.</w:t>
                  </w:r>
                </w:p>
              </w:tc>
            </w:tr>
          </w:tbl>
          <w:p w:rsidR="00643C68" w:rsidRPr="00BA4497" w:rsidRDefault="00643C68" w:rsidP="00643C68">
            <w:pPr>
              <w:rPr>
                <w:rFonts w:cs="Times New Roman"/>
              </w:rPr>
            </w:pPr>
          </w:p>
        </w:tc>
        <w:tc>
          <w:tcPr>
            <w:tcW w:w="2518" w:type="dxa"/>
          </w:tcPr>
          <w:p w:rsidR="00643C68" w:rsidRPr="00BA4497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643C68" w:rsidRPr="00BA4497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02" w:type="dxa"/>
          </w:tcPr>
          <w:p w:rsidR="00643C68" w:rsidRPr="00BA4497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643C68" w:rsidRPr="00BA4497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95" w:type="dxa"/>
          </w:tcPr>
          <w:p w:rsidR="00643C68" w:rsidRPr="00BA4497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Основное мероприятие № 8. «Обеспечение участия в празднике  «День защиты детей»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Администрация Дичнянского сельсовета,  МКУК </w:t>
            </w:r>
            <w:r w:rsidRPr="00BA4497">
              <w:rPr>
                <w:rFonts w:cs="Times New Roman"/>
                <w:lang w:eastAsia="ru-RU"/>
              </w:rPr>
              <w:lastRenderedPageBreak/>
              <w:t>«Никольский СДК», МКУК «Новосергеев-ский СДК», МКОУ «Ново-Сергеевская СОШ», МКОУ «Никольская СОШ»</w:t>
            </w:r>
          </w:p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BA4497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</w:t>
            </w:r>
            <w:r w:rsidR="00643C68" w:rsidRPr="00BA4497">
              <w:rPr>
                <w:rFonts w:cs="Times New Roman"/>
                <w:lang w:eastAsia="ru-RU"/>
              </w:rPr>
              <w:t>20</w:t>
            </w:r>
            <w:r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 xml:space="preserve">Соблюдение прав детей на жизнь, на свободу мнения и религии, на образование, </w:t>
            </w:r>
            <w:r w:rsidRPr="00BA4497">
              <w:rPr>
                <w:rFonts w:cs="Times New Roman"/>
                <w:color w:val="000000"/>
                <w:lang w:eastAsia="ru-RU"/>
              </w:rPr>
              <w:lastRenderedPageBreak/>
              <w:t xml:space="preserve">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 </w:t>
            </w:r>
            <w:r w:rsidRPr="00BA4497">
              <w:rPr>
                <w:rFonts w:cs="Times New Roman"/>
                <w:color w:val="000000"/>
                <w:lang w:eastAsia="ru-RU"/>
              </w:rPr>
              <w:br/>
            </w:r>
            <w:r w:rsidRPr="00BA4497">
              <w:rPr>
                <w:rFonts w:cs="Times New Roman"/>
                <w:color w:val="000000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  <w:tr w:rsidR="00105F35" w:rsidRPr="00BA4497" w:rsidTr="00B021A6">
        <w:tc>
          <w:tcPr>
            <w:tcW w:w="827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1.9.</w:t>
            </w:r>
          </w:p>
        </w:tc>
        <w:tc>
          <w:tcPr>
            <w:tcW w:w="3250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Основное мероприятие № 9.  «Обеспечение участия в проведении «Дня матери» и «Дня отца»  </w:t>
            </w:r>
          </w:p>
        </w:tc>
        <w:tc>
          <w:tcPr>
            <w:tcW w:w="1985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BA4497" w:rsidRDefault="00643C68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2020</w:t>
            </w:r>
            <w:r w:rsidR="00105F35" w:rsidRPr="00BA449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105F35" w:rsidRPr="00BA4497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A4497">
              <w:rPr>
                <w:rFonts w:cs="Times New Roman"/>
                <w:color w:val="000000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BA4497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</w:tr>
    </w:tbl>
    <w:p w:rsidR="00105F35" w:rsidRPr="00BA4497" w:rsidRDefault="00105F35" w:rsidP="00273D66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273D66">
      <w:pPr>
        <w:autoSpaceDE w:val="0"/>
        <w:jc w:val="right"/>
        <w:rPr>
          <w:rFonts w:eastAsia="MS Mincho" w:cs="Times New Roman"/>
          <w:bCs/>
        </w:rPr>
      </w:pPr>
    </w:p>
    <w:p w:rsidR="00105F35" w:rsidRPr="00BA4497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t xml:space="preserve">Приложение № 4 </w:t>
      </w:r>
    </w:p>
    <w:p w:rsidR="00105F35" w:rsidRPr="00BA4497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t xml:space="preserve"> </w:t>
      </w:r>
    </w:p>
    <w:p w:rsidR="00105F35" w:rsidRPr="00BA4497" w:rsidRDefault="00105F35" w:rsidP="00273D66">
      <w:pPr>
        <w:suppressAutoHyphens w:val="0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lang w:eastAsia="ru-RU"/>
        </w:rPr>
      </w:pPr>
      <w:r w:rsidRPr="00BA4497">
        <w:rPr>
          <w:rFonts w:cs="Times New Roman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BA4497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lang w:eastAsia="ru-RU"/>
        </w:rPr>
      </w:pP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BA4497">
        <w:rPr>
          <w:rFonts w:cs="Times New Roman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BA4497" w:rsidTr="00700849">
        <w:trPr>
          <w:trHeight w:val="427"/>
        </w:trPr>
        <w:tc>
          <w:tcPr>
            <w:tcW w:w="534" w:type="dxa"/>
            <w:vMerge w:val="restart"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val="en-US" w:eastAsia="ru-RU"/>
              </w:rPr>
            </w:pPr>
            <w:r w:rsidRPr="00BA4497">
              <w:rPr>
                <w:rFonts w:cs="Times New Roman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Сроки исполнения</w:t>
            </w:r>
          </w:p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val="en-US" w:eastAsia="ru-RU"/>
              </w:rPr>
            </w:pPr>
            <w:r w:rsidRPr="00BA4497">
              <w:rPr>
                <w:rFonts w:cs="Times New Roman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Объем финансирования</w:t>
            </w:r>
          </w:p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Тыс. рублей</w:t>
            </w:r>
          </w:p>
        </w:tc>
      </w:tr>
      <w:tr w:rsidR="00643C68" w:rsidRPr="00BA4497" w:rsidTr="00700849">
        <w:tc>
          <w:tcPr>
            <w:tcW w:w="534" w:type="dxa"/>
            <w:vMerge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BA4497" w:rsidRDefault="00643C68" w:rsidP="00273D66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2015 год</w:t>
            </w:r>
          </w:p>
        </w:tc>
        <w:tc>
          <w:tcPr>
            <w:tcW w:w="1291" w:type="dxa"/>
            <w:gridSpan w:val="2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2016 год</w:t>
            </w:r>
          </w:p>
        </w:tc>
        <w:tc>
          <w:tcPr>
            <w:tcW w:w="1281" w:type="dxa"/>
          </w:tcPr>
          <w:p w:rsidR="00643C68" w:rsidRPr="00BA4497" w:rsidRDefault="00700849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2017год</w:t>
            </w:r>
          </w:p>
        </w:tc>
        <w:tc>
          <w:tcPr>
            <w:tcW w:w="1276" w:type="dxa"/>
          </w:tcPr>
          <w:p w:rsidR="00643C68" w:rsidRPr="00BA4497" w:rsidRDefault="00643C68" w:rsidP="0070084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</w:t>
            </w:r>
            <w:r w:rsidR="00700849" w:rsidRPr="00BA4497">
              <w:rPr>
                <w:rFonts w:cs="Times New Roman"/>
                <w:lang w:eastAsia="ru-RU"/>
              </w:rPr>
              <w:t>8-2020</w:t>
            </w:r>
            <w:r w:rsidRPr="00BA4497">
              <w:rPr>
                <w:rFonts w:cs="Times New Roman"/>
                <w:lang w:eastAsia="ru-RU"/>
              </w:rPr>
              <w:t xml:space="preserve"> год</w:t>
            </w:r>
            <w:r w:rsidR="00700849" w:rsidRPr="00BA4497">
              <w:rPr>
                <w:rFonts w:cs="Times New Roman"/>
                <w:lang w:eastAsia="ru-RU"/>
              </w:rPr>
              <w:t>ы</w:t>
            </w:r>
          </w:p>
        </w:tc>
      </w:tr>
      <w:tr w:rsidR="00643C68" w:rsidRPr="00BA4497" w:rsidTr="00700849">
        <w:tc>
          <w:tcPr>
            <w:tcW w:w="534" w:type="dxa"/>
          </w:tcPr>
          <w:p w:rsidR="00643C68" w:rsidRPr="00BA4497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BA4497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lang w:eastAsia="ru-RU"/>
              </w:rPr>
            </w:pPr>
            <w:r w:rsidRPr="00BA4497">
              <w:rPr>
                <w:rFonts w:cs="Times New Roman"/>
                <w:b/>
                <w:lang w:eastAsia="ru-RU"/>
              </w:rPr>
              <w:t>1. «Молодежь    Дичнянского сельсовета Курчатовского района Курской области »   на 2015-20</w:t>
            </w:r>
            <w:r w:rsidR="00700849" w:rsidRPr="00BA4497">
              <w:rPr>
                <w:rFonts w:cs="Times New Roman"/>
                <w:b/>
                <w:lang w:eastAsia="ru-RU"/>
              </w:rPr>
              <w:t>20</w:t>
            </w:r>
            <w:r w:rsidRPr="00BA4497">
              <w:rPr>
                <w:rFonts w:cs="Times New Roman"/>
                <w:b/>
                <w:lang w:eastAsia="ru-RU"/>
              </w:rPr>
              <w:t xml:space="preserve"> годы</w:t>
            </w:r>
          </w:p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b/>
                <w:highlight w:val="yellow"/>
                <w:lang w:eastAsia="ru-RU"/>
              </w:rPr>
            </w:pPr>
          </w:p>
        </w:tc>
      </w:tr>
      <w:tr w:rsidR="00043D70" w:rsidRPr="00BA4497" w:rsidTr="00337924">
        <w:tc>
          <w:tcPr>
            <w:tcW w:w="534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676" w:type="dxa"/>
          </w:tcPr>
          <w:p w:rsidR="00043D70" w:rsidRPr="00BA4497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BA4497" w:rsidRDefault="00043D70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043D70" w:rsidRPr="00BA4497" w:rsidRDefault="00043D70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43C68" w:rsidRPr="00BA4497" w:rsidTr="00700849">
        <w:tc>
          <w:tcPr>
            <w:tcW w:w="534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BA4497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BA4497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043D70" w:rsidRPr="00BA4497" w:rsidTr="00337924">
        <w:tc>
          <w:tcPr>
            <w:tcW w:w="534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4676" w:type="dxa"/>
          </w:tcPr>
          <w:p w:rsidR="00043D70" w:rsidRPr="00BA4497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BA4497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043D70" w:rsidRPr="00BA4497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43C68" w:rsidRPr="00BA4497" w:rsidTr="00700849">
        <w:tc>
          <w:tcPr>
            <w:tcW w:w="534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4676" w:type="dxa"/>
          </w:tcPr>
          <w:p w:rsidR="00643C68" w:rsidRPr="00BA4497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1973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643C68" w:rsidRPr="00BA4497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643C68" w:rsidRPr="00BA4497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643C68" w:rsidRPr="00BA4497" w:rsidRDefault="0061141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BA4497" w:rsidRDefault="00643C68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C68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</w:tr>
      <w:tr w:rsidR="00043D70" w:rsidRPr="00BA4497" w:rsidTr="00337924">
        <w:tc>
          <w:tcPr>
            <w:tcW w:w="534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4676" w:type="dxa"/>
          </w:tcPr>
          <w:p w:rsidR="00043D70" w:rsidRPr="00BA4497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043D70" w:rsidRPr="00BA4497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043D70" w:rsidRPr="00BA4497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BA4497" w:rsidRDefault="00043D70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BA4497" w:rsidTr="00337924">
        <w:tc>
          <w:tcPr>
            <w:tcW w:w="534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4676" w:type="dxa"/>
          </w:tcPr>
          <w:p w:rsidR="00E80CAD" w:rsidRPr="00BA4497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1973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BA4497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E80CAD" w:rsidRPr="00BA4497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BA4497" w:rsidTr="00337924">
        <w:tc>
          <w:tcPr>
            <w:tcW w:w="534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4676" w:type="dxa"/>
          </w:tcPr>
          <w:p w:rsidR="00E80CAD" w:rsidRPr="00BA4497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BA4497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E80CAD" w:rsidRPr="00BA4497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BA4497" w:rsidTr="00337924">
        <w:tc>
          <w:tcPr>
            <w:tcW w:w="534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4676" w:type="dxa"/>
          </w:tcPr>
          <w:p w:rsidR="00E80CAD" w:rsidRPr="00BA4497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1973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BA4497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E80CAD" w:rsidRPr="00BA4497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E80CAD" w:rsidRPr="00BA4497" w:rsidTr="00337924">
        <w:tc>
          <w:tcPr>
            <w:tcW w:w="534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4676" w:type="dxa"/>
          </w:tcPr>
          <w:p w:rsidR="00E80CAD" w:rsidRPr="00BA4497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Обеспечение участия в проведении «Дня матери» и «Дня отца»    </w:t>
            </w:r>
          </w:p>
        </w:tc>
        <w:tc>
          <w:tcPr>
            <w:tcW w:w="1973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BA4497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Администрация Дичнянского сельсовета,  МКУ «ЦК и Д»</w:t>
            </w:r>
          </w:p>
          <w:p w:rsidR="00E80CAD" w:rsidRPr="00BA4497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0" w:type="dxa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BA4497" w:rsidRDefault="00E80CAD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Без финансирования</w:t>
            </w:r>
          </w:p>
        </w:tc>
      </w:tr>
      <w:tr w:rsidR="00611410" w:rsidRPr="00BA4497" w:rsidTr="00700849">
        <w:tc>
          <w:tcPr>
            <w:tcW w:w="534" w:type="dxa"/>
          </w:tcPr>
          <w:p w:rsidR="00611410" w:rsidRPr="00BA4497" w:rsidRDefault="00611410" w:rsidP="00611410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611410" w:rsidRPr="00BA4497" w:rsidRDefault="00611410" w:rsidP="00611410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BA4497">
              <w:rPr>
                <w:rFonts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91" w:type="dxa"/>
            <w:gridSpan w:val="2"/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81" w:type="dxa"/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</w:tr>
    </w:tbl>
    <w:p w:rsidR="00105F35" w:rsidRPr="00BA4497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  <w:sectPr w:rsidR="00105F35" w:rsidRPr="00BA4497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BA4497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BA4497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lang w:eastAsia="ru-RU"/>
        </w:rPr>
      </w:pPr>
    </w:p>
    <w:p w:rsidR="00105F35" w:rsidRPr="00BA4497" w:rsidRDefault="00105F35" w:rsidP="00273D66">
      <w:pPr>
        <w:autoSpaceDE w:val="0"/>
        <w:jc w:val="right"/>
        <w:rPr>
          <w:rFonts w:eastAsia="MS Mincho" w:cs="Times New Roman"/>
          <w:bCs/>
        </w:rPr>
      </w:pPr>
      <w:r w:rsidRPr="00BA4497">
        <w:rPr>
          <w:rFonts w:eastAsia="MS Mincho" w:cs="Times New Roman"/>
          <w:bCs/>
        </w:rPr>
        <w:t>Приложение № 5</w:t>
      </w:r>
    </w:p>
    <w:p w:rsidR="00105F35" w:rsidRPr="00BA4497" w:rsidRDefault="00105F35" w:rsidP="00273D66">
      <w:pPr>
        <w:suppressAutoHyphens w:val="0"/>
        <w:ind w:firstLine="709"/>
        <w:jc w:val="right"/>
        <w:rPr>
          <w:rFonts w:cs="Times New Roman"/>
          <w:lang w:eastAsia="ru-RU"/>
        </w:rPr>
      </w:pPr>
    </w:p>
    <w:p w:rsidR="00105F35" w:rsidRPr="00BA4497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>РАСХОДЫ</w:t>
      </w:r>
    </w:p>
    <w:p w:rsidR="00105F35" w:rsidRPr="00BA4497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 xml:space="preserve">областного бюджета, федерального бюджета, местных бюджетов </w:t>
      </w:r>
    </w:p>
    <w:p w:rsidR="00105F35" w:rsidRPr="00BA4497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lang w:eastAsia="ru-RU"/>
        </w:rPr>
      </w:pPr>
      <w:r w:rsidRPr="00BA4497">
        <w:rPr>
          <w:rFonts w:cs="Times New Roman"/>
          <w:bCs/>
          <w:lang w:eastAsia="ru-RU"/>
        </w:rPr>
        <w:t xml:space="preserve">и внебюджетных источников на реализацию муниципальной подпрограммы </w:t>
      </w:r>
      <w:r w:rsidRPr="00BA4497">
        <w:rPr>
          <w:rFonts w:cs="Times New Roman"/>
          <w:snapToGrid w:val="0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273D66">
      <w:pPr>
        <w:suppressAutoHyphens w:val="0"/>
        <w:jc w:val="center"/>
        <w:rPr>
          <w:rFonts w:cs="Times New Roman"/>
          <w:bCs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8"/>
        <w:gridCol w:w="3309"/>
        <w:gridCol w:w="3023"/>
        <w:gridCol w:w="1782"/>
        <w:gridCol w:w="1604"/>
        <w:gridCol w:w="1604"/>
        <w:gridCol w:w="1162"/>
        <w:gridCol w:w="21"/>
      </w:tblGrid>
      <w:tr w:rsidR="00105F35" w:rsidRPr="00BA4497" w:rsidTr="00E80CAD">
        <w:trPr>
          <w:gridAfter w:val="1"/>
          <w:wAfter w:w="21" w:type="dxa"/>
          <w:tblCellSpacing w:w="5" w:type="nil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Статус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Наименование      </w:t>
            </w:r>
            <w:r w:rsidRPr="00BA4497">
              <w:rPr>
                <w:rFonts w:cs="Times New Roman"/>
                <w:lang w:eastAsia="ru-RU"/>
              </w:rPr>
              <w:br/>
              <w:t>муниципальной программы</w:t>
            </w:r>
          </w:p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Ответственный    </w:t>
            </w:r>
            <w:r w:rsidRPr="00BA4497">
              <w:rPr>
                <w:rFonts w:cs="Times New Roman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Оценка расходов (тыс.рублей), годы</w:t>
            </w:r>
          </w:p>
        </w:tc>
      </w:tr>
      <w:tr w:rsidR="00105F35" w:rsidRPr="00BA4497" w:rsidTr="00E80CAD">
        <w:trPr>
          <w:gridAfter w:val="1"/>
          <w:wAfter w:w="21" w:type="dxa"/>
          <w:trHeight w:val="1104"/>
          <w:tblCellSpacing w:w="5" w:type="nil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 2015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 xml:space="preserve">2017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E2464A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2018-2020</w:t>
            </w:r>
          </w:p>
        </w:tc>
      </w:tr>
      <w:tr w:rsidR="00105F35" w:rsidRPr="00BA4497" w:rsidTr="00E80CAD">
        <w:trPr>
          <w:tblHeader/>
          <w:tblCellSpacing w:w="5" w:type="nil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7</w:t>
            </w:r>
          </w:p>
        </w:tc>
      </w:tr>
      <w:tr w:rsidR="00611410" w:rsidRPr="00BA4497" w:rsidTr="00E80CAD">
        <w:trPr>
          <w:tblCellSpacing w:w="5" w:type="nil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ind w:right="-145"/>
              <w:jc w:val="center"/>
              <w:rPr>
                <w:rFonts w:cs="Times New Roman"/>
                <w:spacing w:val="-8"/>
                <w:lang w:eastAsia="ru-RU"/>
              </w:rPr>
            </w:pPr>
            <w:r w:rsidRPr="00BA4497">
              <w:rPr>
                <w:rFonts w:cs="Times New Roman"/>
                <w:spacing w:val="-8"/>
                <w:lang w:eastAsia="ru-RU"/>
              </w:rPr>
              <w:t xml:space="preserve">Муниципальная </w:t>
            </w:r>
            <w:r w:rsidRPr="00BA4497">
              <w:rPr>
                <w:rFonts w:cs="Times New Roman"/>
                <w:lang w:eastAsia="ru-RU"/>
              </w:rPr>
              <w:t xml:space="preserve"> </w:t>
            </w:r>
            <w:r w:rsidRPr="00BA4497">
              <w:rPr>
                <w:rFonts w:cs="Times New Roman"/>
                <w:lang w:eastAsia="ru-RU"/>
              </w:rPr>
              <w:br/>
              <w:t>подпрограмма</w:t>
            </w:r>
          </w:p>
        </w:tc>
        <w:tc>
          <w:tcPr>
            <w:tcW w:w="33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snapToGrid w:val="0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</w:tr>
      <w:tr w:rsidR="00105F35" w:rsidRPr="00BA4497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областной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BA4497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BA4497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BA4497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BA4497">
              <w:rPr>
                <w:rFonts w:cs="Times New Roman"/>
                <w:bCs/>
                <w:color w:val="000000"/>
                <w:lang w:eastAsia="ru-RU"/>
              </w:rPr>
              <w:t>-</w:t>
            </w:r>
          </w:p>
        </w:tc>
      </w:tr>
      <w:tr w:rsidR="00105F35" w:rsidRPr="00BA4497" w:rsidTr="00E80CAD">
        <w:trPr>
          <w:trHeight w:val="365"/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</w:tr>
      <w:tr w:rsidR="00611410" w:rsidRPr="00BA4497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0" w:rsidRPr="00BA4497" w:rsidRDefault="00611410" w:rsidP="0061141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6</w:t>
            </w:r>
          </w:p>
        </w:tc>
      </w:tr>
      <w:tr w:rsidR="00105F35" w:rsidRPr="00BA4497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внебюджетные источники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BA4497" w:rsidRDefault="00105F35" w:rsidP="00273D66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BA4497">
              <w:rPr>
                <w:rFonts w:cs="Times New Roman"/>
                <w:lang w:eastAsia="ru-RU"/>
              </w:rPr>
              <w:t>-</w:t>
            </w:r>
          </w:p>
        </w:tc>
      </w:tr>
    </w:tbl>
    <w:p w:rsidR="00105F35" w:rsidRPr="00BA4497" w:rsidRDefault="00105F35" w:rsidP="00621EA0">
      <w:pPr>
        <w:suppressAutoHyphens w:val="0"/>
        <w:rPr>
          <w:rFonts w:cs="Times New Roman"/>
          <w:color w:val="000000"/>
          <w:lang w:eastAsia="ru-RU"/>
        </w:rPr>
        <w:sectPr w:rsidR="00105F35" w:rsidRPr="00BA4497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BA4497" w:rsidRDefault="00105F35" w:rsidP="00273D66">
      <w:pPr>
        <w:autoSpaceDE w:val="0"/>
        <w:autoSpaceDN w:val="0"/>
        <w:adjustRightInd w:val="0"/>
        <w:jc w:val="both"/>
        <w:rPr>
          <w:rFonts w:cs="Times New Roman"/>
        </w:rPr>
        <w:sectPr w:rsidR="00105F35" w:rsidRPr="00BA4497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BA4497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</w:rPr>
      </w:pPr>
      <w:r w:rsidRPr="00BA4497">
        <w:rPr>
          <w:rFonts w:ascii="Times New Roman" w:hAnsi="Times New Roman" w:cs="Times New Roman"/>
          <w:bCs w:val="0"/>
        </w:rPr>
        <w:lastRenderedPageBreak/>
        <w:t>Подпрограмма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BA4497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BA4497">
        <w:rPr>
          <w:rFonts w:ascii="Times New Roman" w:hAnsi="Times New Roman" w:cs="Times New Roman"/>
          <w:b w:val="0"/>
          <w:bCs w:val="0"/>
        </w:rPr>
        <w:t xml:space="preserve">1. Общая характеристика текущего состояния 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BA4497">
        <w:rPr>
          <w:rFonts w:ascii="Times New Roman" w:hAnsi="Times New Roman" w:cs="Times New Roman"/>
          <w:b w:val="0"/>
          <w:bCs w:val="0"/>
        </w:rPr>
        <w:t>сферы реализации муниципальной  подпрограммы</w:t>
      </w:r>
    </w:p>
    <w:p w:rsidR="00105F35" w:rsidRPr="00BA4497" w:rsidRDefault="00105F35" w:rsidP="00273D66">
      <w:pPr>
        <w:pStyle w:val="Default"/>
        <w:jc w:val="both"/>
        <w:rPr>
          <w:sz w:val="20"/>
          <w:szCs w:val="20"/>
        </w:rPr>
      </w:pPr>
    </w:p>
    <w:p w:rsidR="00105F35" w:rsidRPr="00BA4497" w:rsidRDefault="00105F35" w:rsidP="00273D66">
      <w:pPr>
        <w:pStyle w:val="Default"/>
        <w:jc w:val="both"/>
        <w:rPr>
          <w:sz w:val="20"/>
          <w:szCs w:val="20"/>
        </w:rPr>
      </w:pPr>
      <w:r w:rsidRPr="00BA4497">
        <w:rPr>
          <w:sz w:val="20"/>
          <w:szCs w:val="20"/>
        </w:rPr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Для ее достижения предусмотрены мероприятия: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sz w:val="20"/>
          <w:szCs w:val="20"/>
        </w:rPr>
        <w:t>В результате реализации муниципальной программы в Дичнянском сельсовете на период до 20</w:t>
      </w:r>
      <w:r w:rsidR="00E2464A" w:rsidRPr="00BA4497">
        <w:rPr>
          <w:sz w:val="20"/>
          <w:szCs w:val="20"/>
        </w:rPr>
        <w:t>20</w:t>
      </w:r>
      <w:r w:rsidRPr="00BA4497">
        <w:rPr>
          <w:sz w:val="20"/>
          <w:szCs w:val="20"/>
        </w:rPr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По данным 201</w:t>
      </w:r>
      <w:r w:rsidR="00E2464A" w:rsidRPr="00BA4497">
        <w:rPr>
          <w:color w:val="auto"/>
          <w:sz w:val="20"/>
          <w:szCs w:val="20"/>
        </w:rPr>
        <w:t>5</w:t>
      </w:r>
      <w:r w:rsidRPr="00BA4497">
        <w:rPr>
          <w:color w:val="auto"/>
          <w:sz w:val="20"/>
          <w:szCs w:val="20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посредством привлечение детей и подростков к регулярным занятиям физической культурой и спортом.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Резерв массового спорта сегодня – развитие игровых видов спорта. В Дичнянском сельсовете игровых видов спорта всего 3 (футбол, волейбол, настольный теннис).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В Дичнянском сельсовете развитие физической культуры и спорта осуществляется за счет средств местного бюджета.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В Дичнянском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BA4497">
        <w:rPr>
          <w:rFonts w:cs="Times New Roman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BA4497">
        <w:rPr>
          <w:rFonts w:cs="Times New Roman"/>
        </w:rPr>
        <w:t>создать условия для развития детско-юношеского и студенческого спорта;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BA4497">
        <w:rPr>
          <w:rFonts w:cs="Times New Roman"/>
        </w:rPr>
        <w:t>повысить привлекательность физической культуры и спорта;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  <w:r w:rsidRPr="00BA4497">
        <w:rPr>
          <w:rFonts w:cs="Times New Roman"/>
        </w:rPr>
        <w:t>повысить эффективность пропаганды физической культуры и спорта.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A4497">
        <w:rPr>
          <w:rFonts w:ascii="Times New Roman" w:hAnsi="Times New Roman" w:cs="Times New Roman"/>
          <w:bCs w:val="0"/>
        </w:rPr>
        <w:t>2. Приоритеты муниципальной политики в сфере реализации муниципальной программы, цели, задачи  и показатели (индикаторы) достижения целей и решения задач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К приоритетным направлениям реализации муниципальной политики в области физической культуры и спорта в Дичнянском сельсовете относятся: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bookmarkStart w:id="5" w:name="sub_2101"/>
      <w:r w:rsidRPr="00BA4497">
        <w:rPr>
          <w:rFonts w:cs="Times New Roman"/>
        </w:rPr>
        <w:t>развитие физической культуры и массового спорта.</w:t>
      </w:r>
    </w:p>
    <w:bookmarkEnd w:id="5"/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 xml:space="preserve">В рамках указанного </w:t>
      </w:r>
      <w:hyperlink w:anchor="sub_2101" w:history="1">
        <w:r w:rsidRPr="00BA4497">
          <w:rPr>
            <w:rFonts w:cs="Times New Roman"/>
          </w:rPr>
          <w:t>направления</w:t>
        </w:r>
      </w:hyperlink>
      <w:r w:rsidRPr="00BA4497">
        <w:rPr>
          <w:rFonts w:cs="Times New Roman"/>
        </w:rPr>
        <w:t xml:space="preserve"> предстоит обеспечить: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совершенствование системы физического воспитания различных категорий и групп населения;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Целями данной муниципальной программы являются: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- создание условий и проведение в Дичнянском сельсовете на хорошем организационном уровне межпоселенческих соревнований.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lastRenderedPageBreak/>
        <w:t>Решение указанных задач обеспечивается через систему мероприятий, предусмотренных в приложении №4.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Достижение данных целей будет обеспечиваться решением следующих основных задач: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 xml:space="preserve">Этапы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 xml:space="preserve">программы не выделяются. Период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>программы 2015 –20</w:t>
      </w:r>
      <w:r w:rsidR="00E2464A" w:rsidRPr="00BA4497">
        <w:rPr>
          <w:color w:val="auto"/>
          <w:sz w:val="20"/>
          <w:szCs w:val="20"/>
        </w:rPr>
        <w:t>20</w:t>
      </w:r>
      <w:r w:rsidRPr="00BA4497">
        <w:rPr>
          <w:color w:val="auto"/>
          <w:sz w:val="20"/>
          <w:szCs w:val="20"/>
        </w:rPr>
        <w:t xml:space="preserve"> годы.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</w:p>
    <w:p w:rsidR="00105F35" w:rsidRPr="00BA4497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</w:rPr>
      </w:pPr>
      <w:r w:rsidRPr="00BA4497">
        <w:rPr>
          <w:rFonts w:cs="Times New Roman"/>
          <w:b/>
          <w:bCs/>
        </w:rPr>
        <w:t>3. Показатели (индикаторы) муниципальной программы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Сведения о показателях (индикаторах)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</w:t>
      </w:r>
      <w:r w:rsidR="00E2464A" w:rsidRPr="00BA4497">
        <w:rPr>
          <w:sz w:val="20"/>
          <w:szCs w:val="20"/>
        </w:rPr>
        <w:t>20</w:t>
      </w:r>
      <w:r w:rsidRPr="00BA4497">
        <w:rPr>
          <w:sz w:val="20"/>
          <w:szCs w:val="20"/>
        </w:rPr>
        <w:t xml:space="preserve"> годы и их значениях приведены в приложении №5к муниципальной программе.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Сведения о методике расчета показателей (индикаторов)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</w:t>
      </w:r>
      <w:r w:rsidR="00E2464A" w:rsidRPr="00BA4497">
        <w:rPr>
          <w:sz w:val="20"/>
          <w:szCs w:val="20"/>
        </w:rPr>
        <w:t>20</w:t>
      </w:r>
      <w:r w:rsidRPr="00BA4497">
        <w:rPr>
          <w:sz w:val="20"/>
          <w:szCs w:val="20"/>
        </w:rPr>
        <w:t xml:space="preserve"> годы приведены в приложении №6 к муниципальной программе.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 xml:space="preserve">По итогам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 xml:space="preserve">программы ожидается достижение следующих результатов: 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 xml:space="preserve">- основным ожидаемым конечным результатом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>программы является устойчивое развитие физической культуры и спорта в Дичнянском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 xml:space="preserve">Этапы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 xml:space="preserve">программы не выделяются. Период реализации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>программы 2015 –20</w:t>
      </w:r>
      <w:r w:rsidR="00E2464A" w:rsidRPr="00BA4497">
        <w:rPr>
          <w:color w:val="auto"/>
          <w:sz w:val="20"/>
          <w:szCs w:val="20"/>
        </w:rPr>
        <w:t>20</w:t>
      </w:r>
      <w:r w:rsidRPr="00BA4497">
        <w:rPr>
          <w:color w:val="auto"/>
          <w:sz w:val="20"/>
          <w:szCs w:val="20"/>
        </w:rPr>
        <w:t xml:space="preserve"> годы.</w:t>
      </w:r>
    </w:p>
    <w:p w:rsidR="00105F35" w:rsidRPr="00BA4497" w:rsidRDefault="00105F35" w:rsidP="00273D66">
      <w:pPr>
        <w:shd w:val="clear" w:color="auto" w:fill="FFFFFF"/>
        <w:jc w:val="center"/>
        <w:rPr>
          <w:rFonts w:cs="Times New Roman"/>
          <w:b/>
          <w:bCs/>
        </w:rPr>
      </w:pPr>
    </w:p>
    <w:p w:rsidR="00105F35" w:rsidRPr="00BA4497" w:rsidRDefault="00105F35" w:rsidP="00273D66">
      <w:pPr>
        <w:shd w:val="clear" w:color="auto" w:fill="FFFFFF"/>
        <w:jc w:val="center"/>
        <w:rPr>
          <w:rFonts w:cs="Times New Roman"/>
          <w:b/>
          <w:bCs/>
        </w:rPr>
      </w:pPr>
      <w:r w:rsidRPr="00BA4497">
        <w:rPr>
          <w:rFonts w:cs="Times New Roman"/>
          <w:b/>
          <w:bCs/>
        </w:rPr>
        <w:t>4. Обобщенная характеристика основных мероприятий муниципальной программы и её подпрограмм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Для достижения поставленных муниципальной программой целей предусмотрены следующие мероприятия: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создать условия для развития детско-юношеского и студенческого спорта;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повысить привлекательность физической культуры и спорта;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повысить эффективность пропаганды физической культуры и спорта.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 xml:space="preserve">Указанные мероприятия формируют функциональную основу для достижения предусмотренных </w:t>
      </w:r>
      <w:r w:rsidRPr="00BA4497">
        <w:rPr>
          <w:sz w:val="20"/>
          <w:szCs w:val="20"/>
        </w:rPr>
        <w:t xml:space="preserve">муниципальной </w:t>
      </w:r>
      <w:r w:rsidRPr="00BA4497">
        <w:rPr>
          <w:color w:val="auto"/>
          <w:sz w:val="20"/>
          <w:szCs w:val="20"/>
        </w:rPr>
        <w:t>программой показателей развития физической культуры и спорта.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BA4497">
        <w:rPr>
          <w:color w:val="auto"/>
          <w:sz w:val="20"/>
          <w:szCs w:val="20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Перечень основных мероприятий муниципальной программы «Развитие физической культуры и спорта в Дичнянском сельсовете Курчатовского района Курской области» на 2015-20</w:t>
      </w:r>
      <w:r w:rsidR="00E2464A" w:rsidRPr="00BA4497">
        <w:rPr>
          <w:rFonts w:cs="Times New Roman"/>
        </w:rPr>
        <w:t>20</w:t>
      </w:r>
      <w:r w:rsidRPr="00BA4497">
        <w:rPr>
          <w:rFonts w:cs="Times New Roman"/>
        </w:rPr>
        <w:t xml:space="preserve"> годы приведен в приложении №1 к муниципальной программе.</w:t>
      </w:r>
    </w:p>
    <w:p w:rsidR="00105F35" w:rsidRPr="00BA4497" w:rsidRDefault="00105F35" w:rsidP="00273D66">
      <w:pPr>
        <w:pStyle w:val="Default"/>
        <w:ind w:firstLine="709"/>
        <w:jc w:val="both"/>
        <w:rPr>
          <w:color w:val="auto"/>
          <w:sz w:val="20"/>
          <w:szCs w:val="20"/>
          <w:highlight w:val="yellow"/>
        </w:rPr>
      </w:pPr>
    </w:p>
    <w:p w:rsidR="00105F35" w:rsidRPr="00BA4497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BA4497">
        <w:rPr>
          <w:rFonts w:ascii="Times New Roman" w:hAnsi="Times New Roman"/>
          <w:sz w:val="20"/>
          <w:szCs w:val="20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BA4497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</w:rPr>
      </w:pPr>
      <w:r w:rsidRPr="00BA4497">
        <w:rPr>
          <w:rFonts w:cs="Times New Roman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BA4497" w:rsidRDefault="00105F35" w:rsidP="00273D66">
      <w:pPr>
        <w:pStyle w:val="1"/>
        <w:rPr>
          <w:rFonts w:ascii="Times New Roman" w:hAnsi="Times New Roman"/>
          <w:sz w:val="20"/>
          <w:szCs w:val="20"/>
        </w:rPr>
      </w:pPr>
    </w:p>
    <w:p w:rsidR="00105F35" w:rsidRPr="00BA4497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BA4497">
        <w:rPr>
          <w:rFonts w:ascii="Times New Roman" w:hAnsi="Times New Roman"/>
          <w:sz w:val="20"/>
          <w:szCs w:val="20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BA4497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</w:rPr>
      </w:pPr>
      <w:r w:rsidRPr="00BA4497">
        <w:rPr>
          <w:rFonts w:cs="Times New Roman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Муниципальные услуги (работы) включают: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BA4497" w:rsidRDefault="00105F35" w:rsidP="00273D66">
      <w:pPr>
        <w:ind w:firstLine="720"/>
        <w:jc w:val="both"/>
        <w:rPr>
          <w:rFonts w:cs="Times New Roman"/>
          <w:bCs/>
        </w:rPr>
      </w:pPr>
      <w:r w:rsidRPr="00BA4497">
        <w:rPr>
          <w:rFonts w:cs="Times New Roman"/>
          <w:bCs/>
        </w:rPr>
        <w:lastRenderedPageBreak/>
        <w:t>обеспечение участия спортивных сборных команд</w:t>
      </w:r>
      <w:r w:rsidRPr="00BA4497">
        <w:rPr>
          <w:rFonts w:cs="Times New Roman"/>
        </w:rPr>
        <w:t xml:space="preserve"> Дичнянского сельсовета Курчатовского района</w:t>
      </w:r>
      <w:r w:rsidRPr="00BA4497">
        <w:rPr>
          <w:rFonts w:cs="Times New Roman"/>
          <w:bCs/>
        </w:rPr>
        <w:t xml:space="preserve"> Курской области (отдельных спортсменов </w:t>
      </w:r>
      <w:r w:rsidRPr="00BA4497">
        <w:rPr>
          <w:rFonts w:cs="Times New Roman"/>
        </w:rPr>
        <w:t xml:space="preserve">Дичнянского сельсовета Курчатовского района </w:t>
      </w:r>
      <w:r w:rsidRPr="00BA4497">
        <w:rPr>
          <w:rFonts w:cs="Times New Roman"/>
          <w:bCs/>
        </w:rPr>
        <w:t>Курской области) в районных физкультурных мероприятиях и спортивных мероприятиях.</w:t>
      </w:r>
    </w:p>
    <w:p w:rsidR="00105F35" w:rsidRPr="00BA4497" w:rsidRDefault="00105F35" w:rsidP="00273D66">
      <w:pPr>
        <w:ind w:firstLine="720"/>
        <w:rPr>
          <w:rFonts w:cs="Times New Roman"/>
          <w:bCs/>
        </w:rPr>
      </w:pPr>
    </w:p>
    <w:p w:rsidR="00105F35" w:rsidRPr="00BA4497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BA4497">
        <w:rPr>
          <w:rFonts w:ascii="Times New Roman" w:hAnsi="Times New Roman"/>
          <w:sz w:val="20"/>
          <w:szCs w:val="20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BA4497" w:rsidRDefault="00105F35" w:rsidP="00273D66">
      <w:pPr>
        <w:ind w:firstLine="567"/>
        <w:jc w:val="both"/>
        <w:rPr>
          <w:rFonts w:cs="Times New Roman"/>
        </w:rPr>
      </w:pPr>
      <w:r w:rsidRPr="00BA4497">
        <w:rPr>
          <w:rFonts w:cs="Times New Roman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</w:p>
    <w:p w:rsidR="00105F35" w:rsidRPr="00BA4497" w:rsidRDefault="00105F35" w:rsidP="00273D66">
      <w:pPr>
        <w:shd w:val="clear" w:color="auto" w:fill="FFFFFF"/>
        <w:jc w:val="center"/>
        <w:rPr>
          <w:rFonts w:cs="Times New Roman"/>
          <w:b/>
        </w:rPr>
      </w:pPr>
      <w:r w:rsidRPr="00BA4497">
        <w:rPr>
          <w:rFonts w:cs="Times New Roman"/>
          <w:b/>
          <w:bCs/>
        </w:rPr>
        <w:t>8.</w:t>
      </w:r>
      <w:r w:rsidRPr="00BA4497">
        <w:rPr>
          <w:rFonts w:cs="Times New Roman"/>
          <w:b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BA4497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</w:rPr>
      </w:pPr>
      <w:r w:rsidRPr="00BA4497">
        <w:rPr>
          <w:rFonts w:cs="Times New Roman"/>
          <w:bCs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BA4497" w:rsidRDefault="00105F35" w:rsidP="00273D66">
      <w:pPr>
        <w:autoSpaceDE w:val="0"/>
        <w:autoSpaceDN w:val="0"/>
        <w:adjustRightInd w:val="0"/>
        <w:ind w:firstLine="720"/>
        <w:rPr>
          <w:rFonts w:cs="Times New Roman"/>
        </w:rPr>
      </w:pPr>
    </w:p>
    <w:p w:rsidR="00105F35" w:rsidRPr="00BA4497" w:rsidRDefault="00105F35" w:rsidP="00273D66">
      <w:pPr>
        <w:pStyle w:val="Default"/>
        <w:ind w:firstLine="709"/>
        <w:jc w:val="center"/>
        <w:rPr>
          <w:b/>
          <w:color w:val="auto"/>
          <w:sz w:val="20"/>
          <w:szCs w:val="20"/>
        </w:rPr>
      </w:pPr>
      <w:r w:rsidRPr="00BA4497">
        <w:rPr>
          <w:b/>
          <w:color w:val="auto"/>
          <w:sz w:val="20"/>
          <w:szCs w:val="20"/>
        </w:rPr>
        <w:t>9. Обоснование выделения подпрограммы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BA4497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</w:p>
    <w:p w:rsidR="00105F35" w:rsidRPr="00BA4497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105F35" w:rsidRPr="00BA4497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BA4497">
        <w:rPr>
          <w:rFonts w:ascii="Times New Roman" w:hAnsi="Times New Roman"/>
          <w:sz w:val="20"/>
          <w:szCs w:val="20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BA4497" w:rsidRDefault="00105F35" w:rsidP="006A332E">
      <w:pPr>
        <w:snapToGrid w:val="0"/>
        <w:jc w:val="both"/>
        <w:rPr>
          <w:rFonts w:cs="Times New Roman"/>
        </w:rPr>
      </w:pPr>
      <w:r w:rsidRPr="00BA4497">
        <w:rPr>
          <w:rFonts w:cs="Times New Roman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 w:rsidRPr="00BA4497">
        <w:rPr>
          <w:rFonts w:cs="Times New Roman"/>
        </w:rPr>
        <w:t xml:space="preserve">в 2015-2020 годы составляет </w:t>
      </w:r>
      <w:r w:rsidR="00611410" w:rsidRPr="00BA4497">
        <w:rPr>
          <w:rFonts w:cs="Times New Roman"/>
        </w:rPr>
        <w:t>82</w:t>
      </w:r>
      <w:r w:rsidR="006A332E" w:rsidRPr="00BA4497">
        <w:rPr>
          <w:rFonts w:cs="Times New Roman"/>
        </w:rPr>
        <w:t>,0 тыс. руб., в том числе:</w:t>
      </w:r>
    </w:p>
    <w:p w:rsidR="006A332E" w:rsidRPr="00BA4497" w:rsidRDefault="006A332E" w:rsidP="006A332E">
      <w:pPr>
        <w:jc w:val="both"/>
        <w:rPr>
          <w:rFonts w:cs="Times New Roman"/>
        </w:rPr>
      </w:pPr>
      <w:r w:rsidRPr="00BA4497">
        <w:rPr>
          <w:rFonts w:cs="Times New Roman"/>
        </w:rPr>
        <w:t>2015 г. –</w:t>
      </w:r>
      <w:r w:rsidR="00611410" w:rsidRPr="00BA4497">
        <w:rPr>
          <w:rFonts w:cs="Times New Roman"/>
        </w:rPr>
        <w:t>8</w:t>
      </w:r>
      <w:r w:rsidRPr="00BA4497">
        <w:rPr>
          <w:rFonts w:cs="Times New Roman"/>
        </w:rPr>
        <w:t>,0 тыс. рублей</w:t>
      </w:r>
    </w:p>
    <w:p w:rsidR="006A332E" w:rsidRPr="00BA4497" w:rsidRDefault="006A332E" w:rsidP="006A332E">
      <w:pPr>
        <w:jc w:val="both"/>
        <w:rPr>
          <w:rFonts w:cs="Times New Roman"/>
        </w:rPr>
      </w:pPr>
      <w:r w:rsidRPr="00BA4497">
        <w:rPr>
          <w:rFonts w:cs="Times New Roman"/>
        </w:rPr>
        <w:t xml:space="preserve">2016 г. – </w:t>
      </w:r>
      <w:r w:rsidR="00611410" w:rsidRPr="00BA4497">
        <w:rPr>
          <w:rFonts w:cs="Times New Roman"/>
        </w:rPr>
        <w:t>14</w:t>
      </w:r>
      <w:r w:rsidRPr="00BA4497">
        <w:rPr>
          <w:rFonts w:cs="Times New Roman"/>
        </w:rPr>
        <w:t>,0  тыс. рублей</w:t>
      </w:r>
    </w:p>
    <w:p w:rsidR="006A332E" w:rsidRPr="00BA4497" w:rsidRDefault="006A332E" w:rsidP="006A332E">
      <w:pPr>
        <w:jc w:val="both"/>
        <w:rPr>
          <w:rFonts w:cs="Times New Roman"/>
        </w:rPr>
      </w:pPr>
      <w:r w:rsidRPr="00BA4497">
        <w:rPr>
          <w:rFonts w:cs="Times New Roman"/>
        </w:rPr>
        <w:t xml:space="preserve">2017 г. – </w:t>
      </w:r>
      <w:r w:rsidR="00611410" w:rsidRPr="00BA4497">
        <w:rPr>
          <w:rFonts w:cs="Times New Roman"/>
        </w:rPr>
        <w:t>10</w:t>
      </w:r>
      <w:r w:rsidRPr="00BA4497">
        <w:rPr>
          <w:rFonts w:cs="Times New Roman"/>
        </w:rPr>
        <w:t>,0 тыс. рублей</w:t>
      </w:r>
    </w:p>
    <w:p w:rsidR="006A332E" w:rsidRPr="00BA4497" w:rsidRDefault="00E80CAD" w:rsidP="006A332E">
      <w:pPr>
        <w:jc w:val="both"/>
        <w:rPr>
          <w:rFonts w:cs="Times New Roman"/>
        </w:rPr>
      </w:pPr>
      <w:r w:rsidRPr="00BA4497">
        <w:rPr>
          <w:rFonts w:cs="Times New Roman"/>
        </w:rPr>
        <w:t>2018-2020 годы -</w:t>
      </w:r>
      <w:r w:rsidR="00611410" w:rsidRPr="00BA4497">
        <w:rPr>
          <w:rFonts w:cs="Times New Roman"/>
        </w:rPr>
        <w:t>5</w:t>
      </w:r>
      <w:r w:rsidRPr="00BA4497">
        <w:rPr>
          <w:rFonts w:cs="Times New Roman"/>
        </w:rPr>
        <w:t>0</w:t>
      </w:r>
      <w:r w:rsidR="006A332E" w:rsidRPr="00BA4497">
        <w:rPr>
          <w:rFonts w:cs="Times New Roman"/>
        </w:rPr>
        <w:t>,0 тыс.рублей</w:t>
      </w:r>
    </w:p>
    <w:p w:rsidR="006A332E" w:rsidRPr="00BA4497" w:rsidRDefault="006A332E" w:rsidP="006A332E">
      <w:pPr>
        <w:suppressAutoHyphens w:val="0"/>
        <w:snapToGrid w:val="0"/>
        <w:jc w:val="both"/>
        <w:rPr>
          <w:rFonts w:cs="Times New Roman"/>
          <w:lang w:eastAsia="ru-RU"/>
        </w:rPr>
      </w:pPr>
    </w:p>
    <w:p w:rsidR="00105F35" w:rsidRPr="00BA4497" w:rsidRDefault="00105F35" w:rsidP="006A332E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BA4497" w:rsidRDefault="00105F35" w:rsidP="00273D66">
      <w:pPr>
        <w:ind w:firstLine="709"/>
        <w:jc w:val="both"/>
        <w:rPr>
          <w:rFonts w:cs="Times New Roman"/>
        </w:rPr>
      </w:pPr>
      <w:r w:rsidRPr="00BA4497">
        <w:rPr>
          <w:rFonts w:cs="Times New Roman"/>
        </w:rPr>
        <w:t>Расходы местного бюджета на реализацию муниципальной программы приведены в приложении №4.</w:t>
      </w:r>
    </w:p>
    <w:p w:rsidR="00105F35" w:rsidRPr="00BA4497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</w:p>
    <w:p w:rsidR="00105F35" w:rsidRPr="00BA4497" w:rsidRDefault="00105F35" w:rsidP="00273D66">
      <w:pPr>
        <w:pStyle w:val="1"/>
        <w:rPr>
          <w:rFonts w:ascii="Times New Roman" w:hAnsi="Times New Roman"/>
          <w:sz w:val="20"/>
          <w:szCs w:val="20"/>
        </w:rPr>
      </w:pPr>
      <w:r w:rsidRPr="00BA4497">
        <w:rPr>
          <w:rFonts w:ascii="Times New Roman" w:hAnsi="Times New Roman"/>
          <w:sz w:val="20"/>
          <w:szCs w:val="20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</w:t>
      </w:r>
      <w:r w:rsidRPr="00BA4497">
        <w:rPr>
          <w:rFonts w:cs="Times New Roman"/>
        </w:rPr>
        <w:lastRenderedPageBreak/>
        <w:t>физической культурой и массовым спортом, снизит уровень достижений спортсменов Дичнянского сельсовета.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оценить как умеренные.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Минимизация финансовых рисков возможна на основе: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BA4497" w:rsidRDefault="00105F35" w:rsidP="00273D66">
      <w:pPr>
        <w:ind w:firstLine="720"/>
        <w:jc w:val="both"/>
        <w:rPr>
          <w:rFonts w:cs="Times New Roman"/>
        </w:rPr>
      </w:pPr>
      <w:r w:rsidRPr="00BA4497">
        <w:rPr>
          <w:rFonts w:cs="Times New Roman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BA4497" w:rsidRDefault="00105F35" w:rsidP="00273D66">
      <w:pPr>
        <w:ind w:firstLine="720"/>
        <w:rPr>
          <w:rFonts w:cs="Times New Roman"/>
        </w:rPr>
      </w:pPr>
    </w:p>
    <w:p w:rsidR="00105F35" w:rsidRPr="00BA4497" w:rsidRDefault="00105F35" w:rsidP="00273D66">
      <w:pPr>
        <w:pStyle w:val="Default"/>
        <w:ind w:firstLine="709"/>
        <w:jc w:val="center"/>
        <w:rPr>
          <w:b/>
          <w:sz w:val="20"/>
          <w:szCs w:val="20"/>
        </w:rPr>
      </w:pPr>
      <w:r w:rsidRPr="00BA4497">
        <w:rPr>
          <w:b/>
          <w:sz w:val="20"/>
          <w:szCs w:val="20"/>
        </w:rPr>
        <w:t>12. Методика оценки эффективности муниципальной программы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BA4497" w:rsidRDefault="00105F35" w:rsidP="00273D66">
      <w:pPr>
        <w:pStyle w:val="Default"/>
        <w:ind w:firstLine="709"/>
        <w:jc w:val="both"/>
        <w:rPr>
          <w:sz w:val="20"/>
          <w:szCs w:val="20"/>
        </w:rPr>
      </w:pPr>
      <w:r w:rsidRPr="00BA4497">
        <w:rPr>
          <w:sz w:val="20"/>
          <w:szCs w:val="20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BA4497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BA4497">
        <w:rPr>
          <w:rFonts w:cs="Times New Roman"/>
          <w:kern w:val="2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BA4497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BA4497">
        <w:rPr>
          <w:rFonts w:cs="Times New Roman"/>
          <w:kern w:val="2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BA4497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BA4497">
        <w:rPr>
          <w:rFonts w:cs="Times New Roman"/>
          <w:kern w:val="2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BA4497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BA4497">
        <w:rPr>
          <w:rFonts w:cs="Times New Roman"/>
          <w:kern w:val="2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BA4497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</w:rPr>
      </w:pPr>
      <w:r w:rsidRPr="00BA4497">
        <w:rPr>
          <w:rFonts w:cs="Times New Roman"/>
          <w:kern w:val="2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  <w:sectPr w:rsidR="00105F35" w:rsidRPr="00BA4497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BA4497">
        <w:rPr>
          <w:rFonts w:cs="Times New Roman"/>
          <w:b/>
          <w:color w:val="000000"/>
        </w:rPr>
        <w:lastRenderedPageBreak/>
        <w:t>Приложение №4</w:t>
      </w:r>
    </w:p>
    <w:p w:rsidR="00105F35" w:rsidRPr="00BA4497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</w:rPr>
      </w:pPr>
    </w:p>
    <w:p w:rsidR="00105F35" w:rsidRPr="00BA4497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</w:rPr>
      </w:pPr>
      <w:r w:rsidRPr="00BA4497">
        <w:rPr>
          <w:rFonts w:cs="Times New Roman"/>
          <w:b/>
          <w:color w:val="000000"/>
        </w:rPr>
        <w:t>Перечень</w:t>
      </w:r>
    </w:p>
    <w:p w:rsidR="00105F35" w:rsidRPr="00BA4497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BA4497">
        <w:rPr>
          <w:rFonts w:cs="Times New Roman"/>
          <w:b/>
          <w:color w:val="000000"/>
        </w:rPr>
        <w:t>основных мероприятий муниципальной подпрограммы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BA4497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614"/>
        <w:gridCol w:w="9"/>
        <w:gridCol w:w="1371"/>
        <w:gridCol w:w="903"/>
        <w:gridCol w:w="823"/>
        <w:gridCol w:w="2014"/>
        <w:gridCol w:w="2099"/>
      </w:tblGrid>
      <w:tr w:rsidR="00105F35" w:rsidRPr="00BA4497" w:rsidTr="00273D66">
        <w:tc>
          <w:tcPr>
            <w:tcW w:w="709" w:type="dxa"/>
            <w:vMerge w:val="restart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Номер и наименова</w:t>
            </w:r>
            <w:r w:rsidRPr="00BA4497">
              <w:rPr>
                <w:rFonts w:cs="Times New Roman"/>
                <w:color w:val="000000"/>
              </w:rPr>
              <w:softHyphen/>
              <w:t>ние основного меро</w:t>
            </w:r>
            <w:r w:rsidRPr="00BA4497">
              <w:rPr>
                <w:rFonts w:cs="Times New Roman"/>
                <w:color w:val="000000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Соисполнитель, участник, ответ</w:t>
            </w:r>
            <w:r w:rsidRPr="00BA4497">
              <w:rPr>
                <w:rFonts w:cs="Times New Roman"/>
                <w:color w:val="000000"/>
              </w:rPr>
              <w:softHyphen/>
              <w:t>ственный за ис</w:t>
            </w:r>
            <w:r w:rsidRPr="00BA4497">
              <w:rPr>
                <w:rFonts w:cs="Times New Roman"/>
                <w:color w:val="000000"/>
              </w:rPr>
              <w:softHyphen/>
              <w:t>полнение основ</w:t>
            </w:r>
            <w:r w:rsidRPr="00BA4497">
              <w:rPr>
                <w:rFonts w:cs="Times New Roman"/>
                <w:color w:val="000000"/>
              </w:rPr>
              <w:softHyphen/>
              <w:t>ного мероприя</w:t>
            </w:r>
            <w:r w:rsidRPr="00BA4497">
              <w:rPr>
                <w:rFonts w:cs="Times New Roman"/>
                <w:color w:val="000000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Ожидаемый непосред</w:t>
            </w:r>
            <w:r w:rsidRPr="00BA4497">
              <w:rPr>
                <w:rFonts w:cs="Times New Roman"/>
                <w:color w:val="000000"/>
              </w:rPr>
              <w:softHyphen/>
              <w:t>ственный результат</w:t>
            </w:r>
          </w:p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Последствия не реализации основного ме</w:t>
            </w:r>
            <w:r w:rsidRPr="00BA4497">
              <w:rPr>
                <w:rFonts w:cs="Times New Roman"/>
                <w:color w:val="000000"/>
              </w:rPr>
              <w:softHyphen/>
              <w:t>роприятия</w:t>
            </w:r>
          </w:p>
        </w:tc>
      </w:tr>
      <w:tr w:rsidR="00105F35" w:rsidRPr="00BA4497" w:rsidTr="00273D66">
        <w:tc>
          <w:tcPr>
            <w:tcW w:w="709" w:type="dxa"/>
            <w:vMerge/>
            <w:vAlign w:val="center"/>
          </w:tcPr>
          <w:p w:rsidR="00105F35" w:rsidRPr="00BA4497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BA4497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BA4497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375" w:type="dxa"/>
          </w:tcPr>
          <w:p w:rsidR="00105F35" w:rsidRPr="00BA4497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начала реализа</w:t>
            </w: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ции</w:t>
            </w:r>
          </w:p>
          <w:p w:rsidR="00105F35" w:rsidRPr="00BA4497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BA4497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оконча</w:t>
            </w: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реа</w:t>
            </w: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лизации</w:t>
            </w:r>
          </w:p>
          <w:p w:rsidR="00105F35" w:rsidRPr="00BA4497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BA4497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BA4497" w:rsidRDefault="00105F35" w:rsidP="00273D66">
            <w:pPr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105F35" w:rsidRPr="00BA4497" w:rsidTr="00273D66">
        <w:trPr>
          <w:tblHeader/>
        </w:trPr>
        <w:tc>
          <w:tcPr>
            <w:tcW w:w="709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1</w:t>
            </w:r>
          </w:p>
        </w:tc>
        <w:tc>
          <w:tcPr>
            <w:tcW w:w="2589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375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8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5</w:t>
            </w:r>
          </w:p>
        </w:tc>
        <w:tc>
          <w:tcPr>
            <w:tcW w:w="3273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6</w:t>
            </w:r>
          </w:p>
        </w:tc>
        <w:tc>
          <w:tcPr>
            <w:tcW w:w="3417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7</w:t>
            </w:r>
          </w:p>
        </w:tc>
      </w:tr>
      <w:tr w:rsidR="00105F35" w:rsidRPr="00BA4497" w:rsidTr="00273D66">
        <w:trPr>
          <w:trHeight w:val="96"/>
        </w:trPr>
        <w:tc>
          <w:tcPr>
            <w:tcW w:w="709" w:type="dxa"/>
          </w:tcPr>
          <w:p w:rsidR="00105F35" w:rsidRPr="00BA4497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2.</w:t>
            </w:r>
          </w:p>
        </w:tc>
        <w:tc>
          <w:tcPr>
            <w:tcW w:w="2589" w:type="dxa"/>
          </w:tcPr>
          <w:p w:rsidR="00105F35" w:rsidRPr="00BA4497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Основное</w:t>
            </w:r>
          </w:p>
          <w:p w:rsidR="00105F35" w:rsidRPr="00BA4497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мероприятие 1.</w:t>
            </w:r>
          </w:p>
          <w:p w:rsidR="00105F35" w:rsidRPr="00BA4497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Веселые старты для детей школьного возраста (с.Дичня)</w:t>
            </w:r>
          </w:p>
        </w:tc>
        <w:tc>
          <w:tcPr>
            <w:tcW w:w="2185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BA4497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</w:t>
            </w:r>
            <w:r w:rsidR="006A332E" w:rsidRPr="00BA449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BA4497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BA4497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BA4497" w:rsidTr="00273D66">
        <w:tc>
          <w:tcPr>
            <w:tcW w:w="709" w:type="dxa"/>
          </w:tcPr>
          <w:p w:rsidR="00105F35" w:rsidRPr="00BA4497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3.</w:t>
            </w:r>
          </w:p>
        </w:tc>
        <w:tc>
          <w:tcPr>
            <w:tcW w:w="2589" w:type="dxa"/>
          </w:tcPr>
          <w:p w:rsidR="00105F35" w:rsidRPr="00BA4497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BA4497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2.</w:t>
            </w:r>
          </w:p>
          <w:p w:rsidR="00105F35" w:rsidRPr="00BA4497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  <w:color w:val="000000"/>
              </w:rPr>
              <w:t xml:space="preserve"> </w:t>
            </w:r>
            <w:r w:rsidRPr="00BA4497">
              <w:rPr>
                <w:rFonts w:cs="Times New Roman"/>
              </w:rPr>
              <w:t>«День физкультурника».</w:t>
            </w:r>
          </w:p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BA4497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</w:t>
            </w:r>
            <w:r w:rsidR="006A332E" w:rsidRPr="00BA449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BA4497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BA4497" w:rsidRDefault="00105F35" w:rsidP="00273D66">
            <w:pPr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BA4497" w:rsidTr="00273D66">
        <w:tc>
          <w:tcPr>
            <w:tcW w:w="709" w:type="dxa"/>
          </w:tcPr>
          <w:p w:rsidR="00105F35" w:rsidRPr="00BA4497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5.</w:t>
            </w:r>
          </w:p>
        </w:tc>
        <w:tc>
          <w:tcPr>
            <w:tcW w:w="2589" w:type="dxa"/>
          </w:tcPr>
          <w:p w:rsidR="00105F35" w:rsidRPr="00BA4497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BA4497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3.</w:t>
            </w:r>
          </w:p>
          <w:p w:rsidR="00105F35" w:rsidRPr="00BA4497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  <w:color w:val="000000"/>
              </w:rPr>
              <w:t xml:space="preserve"> </w:t>
            </w:r>
            <w:r w:rsidRPr="00BA4497">
              <w:rPr>
                <w:rFonts w:cs="Times New Roman"/>
              </w:rPr>
              <w:t>Мама, папа, я – спортивная семья.</w:t>
            </w:r>
          </w:p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</w:rPr>
              <w:t>Спартакиада Дичнянского сельсовета</w:t>
            </w:r>
          </w:p>
        </w:tc>
        <w:tc>
          <w:tcPr>
            <w:tcW w:w="2185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BA4497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>20</w:t>
            </w:r>
            <w:r w:rsidR="006A332E" w:rsidRPr="00BA449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BA4497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BA4497" w:rsidTr="00273D66">
        <w:tc>
          <w:tcPr>
            <w:tcW w:w="709" w:type="dxa"/>
          </w:tcPr>
          <w:p w:rsidR="00105F35" w:rsidRPr="00BA4497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</w:tcPr>
          <w:p w:rsidR="00105F35" w:rsidRPr="00BA4497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</w:t>
            </w:r>
          </w:p>
          <w:p w:rsidR="00105F35" w:rsidRPr="00BA4497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44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3.</w:t>
            </w:r>
          </w:p>
          <w:p w:rsidR="00105F35" w:rsidRPr="00BA4497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</w:rPr>
              <w:t xml:space="preserve"> Приобретение тренажеров для спортивного зала МКУ «ЦК иД»</w:t>
            </w:r>
          </w:p>
        </w:tc>
        <w:tc>
          <w:tcPr>
            <w:tcW w:w="2185" w:type="dxa"/>
            <w:gridSpan w:val="2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1238" w:type="dxa"/>
          </w:tcPr>
          <w:p w:rsidR="00105F35" w:rsidRPr="00BA4497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20</w:t>
            </w:r>
            <w:r w:rsidR="006A332E" w:rsidRPr="00BA449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73" w:type="dxa"/>
          </w:tcPr>
          <w:p w:rsidR="00105F35" w:rsidRPr="00BA4497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BA4497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lang w:eastAsia="en-US"/>
              </w:rPr>
            </w:pPr>
            <w:r w:rsidRPr="00BA4497">
              <w:rPr>
                <w:rFonts w:cs="Times New Roman"/>
                <w:color w:val="000000"/>
                <w:lang w:eastAsia="en-US"/>
              </w:rPr>
              <w:t>Уменьшение  численности детей школьного возраста, занимающихся спортом</w:t>
            </w:r>
          </w:p>
        </w:tc>
      </w:tr>
    </w:tbl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  <w:sectPr w:rsidR="00105F35" w:rsidRPr="00BA4497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BA4497" w:rsidRDefault="00105F35" w:rsidP="00273D66">
      <w:pPr>
        <w:ind w:left="10773"/>
        <w:jc w:val="right"/>
        <w:rPr>
          <w:rFonts w:cs="Times New Roman"/>
          <w:color w:val="000000"/>
        </w:rPr>
      </w:pPr>
    </w:p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BA4497">
        <w:rPr>
          <w:rFonts w:cs="Times New Roman"/>
          <w:b/>
          <w:color w:val="000000"/>
        </w:rPr>
        <w:t>Приложение №5</w:t>
      </w:r>
    </w:p>
    <w:p w:rsidR="00105F35" w:rsidRPr="00BA4497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</w:rPr>
      </w:pPr>
    </w:p>
    <w:p w:rsidR="00105F35" w:rsidRPr="00BA4497" w:rsidRDefault="00105F35" w:rsidP="00273D66">
      <w:pPr>
        <w:widowControl w:val="0"/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Сведения</w:t>
      </w:r>
    </w:p>
    <w:p w:rsidR="00105F35" w:rsidRPr="00BA4497" w:rsidRDefault="00105F35" w:rsidP="00273D66">
      <w:pPr>
        <w:widowControl w:val="0"/>
        <w:jc w:val="center"/>
        <w:rPr>
          <w:rFonts w:cs="Times New Roman"/>
        </w:rPr>
      </w:pPr>
      <w:r w:rsidRPr="00BA4497">
        <w:rPr>
          <w:rFonts w:cs="Times New Roman"/>
          <w:b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BA4497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Ед. </w:t>
            </w:r>
          </w:p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Значения показателей</w:t>
            </w:r>
          </w:p>
        </w:tc>
      </w:tr>
      <w:tr w:rsidR="00105F35" w:rsidRPr="00BA4497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</w:t>
            </w:r>
            <w:r w:rsidR="006A332E" w:rsidRPr="00BA4497">
              <w:rPr>
                <w:rFonts w:cs="Times New Roman"/>
              </w:rPr>
              <w:t>5</w:t>
            </w:r>
            <w:r w:rsidRPr="00BA4497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</w:t>
            </w:r>
            <w:r w:rsidR="006A332E" w:rsidRPr="00BA4497">
              <w:rPr>
                <w:rFonts w:cs="Times New Roman"/>
              </w:rPr>
              <w:t>6</w:t>
            </w:r>
            <w:r w:rsidRPr="00BA4497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6A332E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</w:t>
            </w:r>
            <w:r w:rsidR="006A332E" w:rsidRPr="00BA4497">
              <w:rPr>
                <w:rFonts w:cs="Times New Roman"/>
              </w:rPr>
              <w:t>7</w:t>
            </w:r>
            <w:r w:rsidRPr="00BA4497">
              <w:rPr>
                <w:rFonts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6A332E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</w:t>
            </w:r>
            <w:r w:rsidR="006A332E" w:rsidRPr="00BA4497">
              <w:rPr>
                <w:rFonts w:cs="Times New Roman"/>
              </w:rPr>
              <w:t>8</w:t>
            </w:r>
            <w:r w:rsidRPr="00BA4497">
              <w:rPr>
                <w:rFonts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  <w:r w:rsidR="006A332E" w:rsidRPr="00BA4497">
              <w:rPr>
                <w:rFonts w:cs="Times New Roman"/>
              </w:rPr>
              <w:t>019-2019</w:t>
            </w:r>
            <w:r w:rsidRPr="00BA4497">
              <w:rPr>
                <w:rFonts w:cs="Times New Roman"/>
              </w:rPr>
              <w:t xml:space="preserve"> год</w:t>
            </w:r>
            <w:r w:rsidR="006A332E" w:rsidRPr="00BA4497">
              <w:rPr>
                <w:rFonts w:cs="Times New Roman"/>
              </w:rPr>
              <w:t>ы</w:t>
            </w:r>
          </w:p>
        </w:tc>
      </w:tr>
      <w:tr w:rsidR="00105F35" w:rsidRPr="00BA4497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BA4497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8</w:t>
            </w:r>
          </w:p>
        </w:tc>
      </w:tr>
      <w:tr w:rsidR="00105F35" w:rsidRPr="00BA4497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BA4497">
              <w:rPr>
                <w:rFonts w:ascii="Times New Roman" w:hAnsi="Times New Roman" w:cs="Times New Roman"/>
              </w:rPr>
              <w:t>Муниципальная подпрограмма ««Реализация муниципальной политики в сфере физической культуры  и спорта»</w:t>
            </w:r>
          </w:p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105F35" w:rsidRPr="00BA4497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1,4</w:t>
            </w:r>
          </w:p>
        </w:tc>
      </w:tr>
      <w:tr w:rsidR="00105F35" w:rsidRPr="00BA4497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</w:t>
            </w:r>
          </w:p>
        </w:tc>
      </w:tr>
      <w:tr w:rsidR="00105F35" w:rsidRPr="00BA4497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</w:rPr>
            </w:pPr>
            <w:r w:rsidRPr="00BA4497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autoSpaceDE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30</w:t>
            </w:r>
          </w:p>
        </w:tc>
      </w:tr>
      <w:tr w:rsidR="00105F35" w:rsidRPr="00BA4497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8</w:t>
            </w:r>
          </w:p>
        </w:tc>
      </w:tr>
      <w:tr w:rsidR="00105F35" w:rsidRPr="00BA4497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BA4497" w:rsidRDefault="00105F35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45</w:t>
            </w:r>
          </w:p>
        </w:tc>
      </w:tr>
    </w:tbl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</w:p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BA4497">
        <w:rPr>
          <w:rFonts w:cs="Times New Roman"/>
          <w:b/>
          <w:color w:val="000000"/>
        </w:rPr>
        <w:t>Приложение №6</w:t>
      </w:r>
    </w:p>
    <w:p w:rsidR="00105F35" w:rsidRPr="00BA4497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BA4497">
        <w:rPr>
          <w:rFonts w:ascii="Times New Roman" w:hAnsi="Times New Roman" w:cs="Times New Roman"/>
        </w:rPr>
        <w:t>Сведения</w:t>
      </w:r>
    </w:p>
    <w:p w:rsidR="00105F35" w:rsidRPr="00BA4497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BA4497">
        <w:rPr>
          <w:rFonts w:ascii="Times New Roman" w:hAnsi="Times New Roman" w:cs="Times New Roman"/>
        </w:rPr>
        <w:t>о методике расчета показателей (индикаторов) муниципальной подпрограммы</w:t>
      </w:r>
    </w:p>
    <w:p w:rsidR="00105F35" w:rsidRPr="00BA4497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BA4497">
        <w:rPr>
          <w:rFonts w:ascii="Times New Roman" w:hAnsi="Times New Roman" w:cs="Times New Roman"/>
          <w:snapToGrid w:val="0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BA4497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BA4497" w:rsidTr="00273D66"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№</w:t>
            </w:r>
          </w:p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измерения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Методика расчета показателя (формула) и методические пояснения к показателям</w:t>
            </w:r>
          </w:p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Базовые показатели (используемые в формуле)</w:t>
            </w:r>
          </w:p>
        </w:tc>
      </w:tr>
      <w:tr w:rsidR="00105F35" w:rsidRPr="00BA4497" w:rsidTr="00273D66"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105F35" w:rsidRPr="00BA4497" w:rsidTr="00273D66"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lastRenderedPageBreak/>
              <w:t>1.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BA4497">
              <w:rPr>
                <w:sz w:val="20"/>
                <w:szCs w:val="20"/>
              </w:rPr>
              <w:t>Человек</w:t>
            </w:r>
          </w:p>
          <w:p w:rsidR="00105F35" w:rsidRPr="00BA4497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BA4497">
              <w:rPr>
                <w:sz w:val="20"/>
                <w:szCs w:val="20"/>
              </w:rPr>
              <w:t>42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списки граждан, занимающихся физической культурой и спортом</w:t>
            </w:r>
          </w:p>
        </w:tc>
      </w:tr>
      <w:tr w:rsidR="00105F35" w:rsidRPr="00BA4497" w:rsidTr="00273D66"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BA4497" w:rsidTr="00273D66"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BA4497" w:rsidTr="00273D66">
        <w:trPr>
          <w:trHeight w:val="995"/>
        </w:trPr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</w:t>
            </w:r>
          </w:p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Default"/>
              <w:jc w:val="both"/>
              <w:rPr>
                <w:sz w:val="20"/>
                <w:szCs w:val="20"/>
              </w:rPr>
            </w:pPr>
            <w:r w:rsidRPr="00BA4497">
              <w:rPr>
                <w:sz w:val="20"/>
                <w:szCs w:val="20"/>
              </w:rPr>
              <w:t>Согласно календарных планов проведения мероприятий</w:t>
            </w:r>
          </w:p>
        </w:tc>
      </w:tr>
      <w:tr w:rsidR="00105F35" w:rsidRPr="00BA4497" w:rsidTr="00273D66">
        <w:trPr>
          <w:trHeight w:val="1036"/>
        </w:trPr>
        <w:tc>
          <w:tcPr>
            <w:tcW w:w="828" w:type="dxa"/>
          </w:tcPr>
          <w:p w:rsidR="00105F35" w:rsidRPr="00BA4497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BA4497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3960" w:type="dxa"/>
          </w:tcPr>
          <w:p w:rsidR="00105F35" w:rsidRPr="00BA4497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BA4497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Согласно протоколов и заявочных листов</w:t>
            </w:r>
          </w:p>
        </w:tc>
      </w:tr>
    </w:tbl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</w:p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</w:p>
    <w:p w:rsidR="00105F35" w:rsidRPr="00BA4497" w:rsidRDefault="00105F35" w:rsidP="00273D66">
      <w:pPr>
        <w:ind w:left="-142"/>
        <w:jc w:val="right"/>
        <w:rPr>
          <w:rFonts w:cs="Times New Roman"/>
          <w:b/>
          <w:color w:val="000000"/>
        </w:rPr>
      </w:pPr>
      <w:r w:rsidRPr="00BA4497">
        <w:rPr>
          <w:rFonts w:cs="Times New Roman"/>
          <w:b/>
          <w:color w:val="000000"/>
        </w:rPr>
        <w:t>Приложение №7</w:t>
      </w:r>
    </w:p>
    <w:p w:rsidR="00105F35" w:rsidRPr="00BA4497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</w:rPr>
      </w:pPr>
    </w:p>
    <w:p w:rsidR="00105F35" w:rsidRPr="00BA4497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</w:rPr>
      </w:pPr>
    </w:p>
    <w:p w:rsidR="00105F35" w:rsidRPr="00BA4497" w:rsidRDefault="00105F35" w:rsidP="00273D66">
      <w:pPr>
        <w:widowControl w:val="0"/>
        <w:jc w:val="center"/>
        <w:rPr>
          <w:rFonts w:cs="Times New Roman"/>
          <w:b/>
        </w:rPr>
      </w:pPr>
      <w:r w:rsidRPr="00BA4497">
        <w:rPr>
          <w:rFonts w:cs="Times New Roman"/>
          <w:b/>
        </w:rPr>
        <w:t>Расходы местного бюджета на реализацию муниципальной программы</w:t>
      </w:r>
    </w:p>
    <w:p w:rsidR="00105F35" w:rsidRPr="00BA4497" w:rsidRDefault="00105F35" w:rsidP="00273D66">
      <w:pPr>
        <w:widowControl w:val="0"/>
        <w:jc w:val="center"/>
        <w:rPr>
          <w:rFonts w:cs="Times New Roman"/>
        </w:rPr>
      </w:pPr>
      <w:r w:rsidRPr="00BA4497">
        <w:rPr>
          <w:rFonts w:cs="Times New Roman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208"/>
        <w:gridCol w:w="1942"/>
        <w:gridCol w:w="1060"/>
        <w:gridCol w:w="1033"/>
        <w:gridCol w:w="1457"/>
        <w:gridCol w:w="922"/>
        <w:gridCol w:w="1013"/>
        <w:gridCol w:w="1014"/>
        <w:gridCol w:w="1010"/>
        <w:gridCol w:w="941"/>
      </w:tblGrid>
      <w:tr w:rsidR="006A332E" w:rsidRPr="00BA4497" w:rsidTr="00E80CAD">
        <w:tc>
          <w:tcPr>
            <w:tcW w:w="1960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Статус</w:t>
            </w:r>
          </w:p>
        </w:tc>
        <w:tc>
          <w:tcPr>
            <w:tcW w:w="2208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2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Ответственный исполнитель</w:t>
            </w:r>
          </w:p>
        </w:tc>
        <w:tc>
          <w:tcPr>
            <w:tcW w:w="4472" w:type="dxa"/>
            <w:gridSpan w:val="4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1013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2015</w:t>
            </w:r>
          </w:p>
        </w:tc>
        <w:tc>
          <w:tcPr>
            <w:tcW w:w="1014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2016</w:t>
            </w:r>
          </w:p>
        </w:tc>
        <w:tc>
          <w:tcPr>
            <w:tcW w:w="1010" w:type="dxa"/>
            <w:vMerge w:val="restart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2017</w:t>
            </w:r>
          </w:p>
        </w:tc>
        <w:tc>
          <w:tcPr>
            <w:tcW w:w="941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2018</w:t>
            </w:r>
          </w:p>
        </w:tc>
      </w:tr>
      <w:tr w:rsidR="006A332E" w:rsidRPr="00BA4497" w:rsidTr="00E80CAD">
        <w:tc>
          <w:tcPr>
            <w:tcW w:w="1960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208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942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60" w:type="dxa"/>
          </w:tcPr>
          <w:p w:rsidR="006A332E" w:rsidRPr="00BA4497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33" w:type="dxa"/>
          </w:tcPr>
          <w:p w:rsidR="006A332E" w:rsidRPr="00BA4497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457" w:type="dxa"/>
          </w:tcPr>
          <w:p w:rsidR="006A332E" w:rsidRPr="00BA4497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22" w:type="dxa"/>
          </w:tcPr>
          <w:p w:rsidR="006A332E" w:rsidRPr="00BA4497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9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13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010" w:type="dxa"/>
            <w:vMerge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941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2020 годы</w:t>
            </w:r>
          </w:p>
        </w:tc>
      </w:tr>
      <w:tr w:rsidR="006A332E" w:rsidRPr="00BA4497" w:rsidTr="00E80CAD">
        <w:tc>
          <w:tcPr>
            <w:tcW w:w="1960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</w:t>
            </w:r>
          </w:p>
        </w:tc>
        <w:tc>
          <w:tcPr>
            <w:tcW w:w="2208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2</w:t>
            </w:r>
          </w:p>
        </w:tc>
        <w:tc>
          <w:tcPr>
            <w:tcW w:w="1942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3</w:t>
            </w:r>
          </w:p>
        </w:tc>
        <w:tc>
          <w:tcPr>
            <w:tcW w:w="1060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4</w:t>
            </w:r>
          </w:p>
        </w:tc>
        <w:tc>
          <w:tcPr>
            <w:tcW w:w="1033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5</w:t>
            </w:r>
          </w:p>
        </w:tc>
        <w:tc>
          <w:tcPr>
            <w:tcW w:w="1457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6</w:t>
            </w:r>
          </w:p>
        </w:tc>
        <w:tc>
          <w:tcPr>
            <w:tcW w:w="922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7</w:t>
            </w:r>
          </w:p>
        </w:tc>
        <w:tc>
          <w:tcPr>
            <w:tcW w:w="1013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8</w:t>
            </w:r>
          </w:p>
        </w:tc>
        <w:tc>
          <w:tcPr>
            <w:tcW w:w="1014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9</w:t>
            </w:r>
          </w:p>
        </w:tc>
        <w:tc>
          <w:tcPr>
            <w:tcW w:w="1010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  <w:r w:rsidRPr="00BA4497">
              <w:rPr>
                <w:rFonts w:cs="Times New Roman"/>
              </w:rPr>
              <w:t>10</w:t>
            </w:r>
          </w:p>
        </w:tc>
        <w:tc>
          <w:tcPr>
            <w:tcW w:w="941" w:type="dxa"/>
          </w:tcPr>
          <w:p w:rsidR="006A332E" w:rsidRPr="00BA4497" w:rsidRDefault="006A332E" w:rsidP="00273D66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E80CAD" w:rsidRPr="00BA4497" w:rsidTr="00E80CAD">
        <w:tc>
          <w:tcPr>
            <w:tcW w:w="1960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Муниципальная подпрограмма</w:t>
            </w:r>
          </w:p>
        </w:tc>
        <w:tc>
          <w:tcPr>
            <w:tcW w:w="2208" w:type="dxa"/>
          </w:tcPr>
          <w:p w:rsidR="00E80CAD" w:rsidRPr="00BA4497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«Реализация муниципальной политики в сфере физической культуры  и спорта»</w:t>
            </w:r>
          </w:p>
          <w:p w:rsidR="00E80CAD" w:rsidRPr="00BA4497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 xml:space="preserve"> </w:t>
            </w:r>
          </w:p>
        </w:tc>
        <w:tc>
          <w:tcPr>
            <w:tcW w:w="194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001</w:t>
            </w:r>
          </w:p>
        </w:tc>
        <w:tc>
          <w:tcPr>
            <w:tcW w:w="1033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1101</w:t>
            </w:r>
          </w:p>
        </w:tc>
        <w:tc>
          <w:tcPr>
            <w:tcW w:w="1457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08301С1406</w:t>
            </w:r>
          </w:p>
        </w:tc>
        <w:tc>
          <w:tcPr>
            <w:tcW w:w="92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244</w:t>
            </w:r>
          </w:p>
        </w:tc>
        <w:tc>
          <w:tcPr>
            <w:tcW w:w="3978" w:type="dxa"/>
            <w:gridSpan w:val="4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Без финансирования</w:t>
            </w:r>
          </w:p>
        </w:tc>
      </w:tr>
      <w:tr w:rsidR="00E80CAD" w:rsidRPr="00BA4497" w:rsidTr="00337924">
        <w:tc>
          <w:tcPr>
            <w:tcW w:w="1960" w:type="dxa"/>
          </w:tcPr>
          <w:p w:rsidR="00E80CAD" w:rsidRPr="00BA4497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Основное мероприятие №1</w:t>
            </w:r>
          </w:p>
        </w:tc>
        <w:tc>
          <w:tcPr>
            <w:tcW w:w="2208" w:type="dxa"/>
          </w:tcPr>
          <w:p w:rsidR="00E80CAD" w:rsidRPr="00BA4497" w:rsidRDefault="00E80CAD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 xml:space="preserve">Веселые старты для детей школьного </w:t>
            </w:r>
            <w:r w:rsidRPr="00BA4497">
              <w:rPr>
                <w:rFonts w:ascii="Times New Roman" w:hAnsi="Times New Roman" w:cs="Times New Roman"/>
                <w:b w:val="0"/>
              </w:rPr>
              <w:lastRenderedPageBreak/>
              <w:t>возраста (с.Дичня)- 4 мероприятия</w:t>
            </w:r>
          </w:p>
        </w:tc>
        <w:tc>
          <w:tcPr>
            <w:tcW w:w="194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lastRenderedPageBreak/>
              <w:t xml:space="preserve">Администрация Дичнянского </w:t>
            </w:r>
            <w:r w:rsidRPr="00BA4497">
              <w:rPr>
                <w:rFonts w:cs="Times New Roman"/>
              </w:rPr>
              <w:lastRenderedPageBreak/>
              <w:t>сельсовета</w:t>
            </w:r>
          </w:p>
        </w:tc>
        <w:tc>
          <w:tcPr>
            <w:tcW w:w="1060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978" w:type="dxa"/>
            <w:gridSpan w:val="4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Без финансирования</w:t>
            </w:r>
          </w:p>
        </w:tc>
      </w:tr>
      <w:tr w:rsidR="006A332E" w:rsidRPr="00BA4497" w:rsidTr="00E80CAD">
        <w:tc>
          <w:tcPr>
            <w:tcW w:w="1960" w:type="dxa"/>
          </w:tcPr>
          <w:p w:rsidR="006A332E" w:rsidRPr="00BA4497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Основное мероприятие №2</w:t>
            </w:r>
          </w:p>
        </w:tc>
        <w:tc>
          <w:tcPr>
            <w:tcW w:w="2208" w:type="dxa"/>
          </w:tcPr>
          <w:p w:rsidR="006A332E" w:rsidRPr="00BA4497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«День физкультурника».</w:t>
            </w:r>
          </w:p>
          <w:p w:rsidR="006A332E" w:rsidRPr="00BA4497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A4497">
              <w:rPr>
                <w:rFonts w:ascii="Times New Roman" w:hAnsi="Times New Roman" w:cs="Times New Roman"/>
                <w:b w:val="0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подростков.- 4 мероприятия</w:t>
            </w:r>
          </w:p>
        </w:tc>
        <w:tc>
          <w:tcPr>
            <w:tcW w:w="1942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3" w:type="dxa"/>
          </w:tcPr>
          <w:p w:rsidR="006A332E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11</w:t>
            </w:r>
          </w:p>
        </w:tc>
        <w:tc>
          <w:tcPr>
            <w:tcW w:w="1014" w:type="dxa"/>
          </w:tcPr>
          <w:p w:rsidR="006A332E" w:rsidRPr="00BA4497" w:rsidRDefault="00E80CAD" w:rsidP="00E80CAD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10</w:t>
            </w:r>
          </w:p>
        </w:tc>
        <w:tc>
          <w:tcPr>
            <w:tcW w:w="1010" w:type="dxa"/>
          </w:tcPr>
          <w:p w:rsidR="006A332E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22</w:t>
            </w:r>
          </w:p>
        </w:tc>
        <w:tc>
          <w:tcPr>
            <w:tcW w:w="941" w:type="dxa"/>
          </w:tcPr>
          <w:p w:rsidR="006A332E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30</w:t>
            </w:r>
          </w:p>
        </w:tc>
      </w:tr>
      <w:tr w:rsidR="00E80CAD" w:rsidRPr="00BA4497" w:rsidTr="00337924">
        <w:tc>
          <w:tcPr>
            <w:tcW w:w="1960" w:type="dxa"/>
          </w:tcPr>
          <w:p w:rsidR="00E80CAD" w:rsidRPr="00BA4497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Основное мероприятие №3</w:t>
            </w:r>
          </w:p>
        </w:tc>
        <w:tc>
          <w:tcPr>
            <w:tcW w:w="2208" w:type="dxa"/>
          </w:tcPr>
          <w:p w:rsidR="00E80CAD" w:rsidRPr="00BA4497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Мама, папа, я – спортивная семья.</w:t>
            </w:r>
          </w:p>
          <w:p w:rsidR="00E80CAD" w:rsidRPr="00BA4497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Спартакиада Дичнянского сельсовета.</w:t>
            </w:r>
          </w:p>
        </w:tc>
        <w:tc>
          <w:tcPr>
            <w:tcW w:w="194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978" w:type="dxa"/>
            <w:gridSpan w:val="4"/>
          </w:tcPr>
          <w:p w:rsidR="00E80CAD" w:rsidRPr="00BA4497" w:rsidRDefault="00E80CAD" w:rsidP="00273D66">
            <w:pPr>
              <w:widowControl w:val="0"/>
              <w:jc w:val="both"/>
              <w:rPr>
                <w:rFonts w:cs="Times New Roman"/>
              </w:rPr>
            </w:pPr>
            <w:r w:rsidRPr="00BA4497">
              <w:rPr>
                <w:rFonts w:cs="Times New Roman"/>
              </w:rPr>
              <w:t>Без финансирования</w:t>
            </w:r>
          </w:p>
        </w:tc>
      </w:tr>
      <w:tr w:rsidR="006A332E" w:rsidRPr="00BA4497" w:rsidTr="00E80CAD">
        <w:tc>
          <w:tcPr>
            <w:tcW w:w="1960" w:type="dxa"/>
          </w:tcPr>
          <w:p w:rsidR="006A332E" w:rsidRPr="00BA4497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</w:rPr>
            </w:pPr>
          </w:p>
        </w:tc>
        <w:tc>
          <w:tcPr>
            <w:tcW w:w="2208" w:type="dxa"/>
          </w:tcPr>
          <w:p w:rsidR="006A332E" w:rsidRPr="00BA4497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</w:rPr>
            </w:pPr>
          </w:p>
        </w:tc>
        <w:tc>
          <w:tcPr>
            <w:tcW w:w="1942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60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33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457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22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3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4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010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941" w:type="dxa"/>
          </w:tcPr>
          <w:p w:rsidR="006A332E" w:rsidRPr="00BA4497" w:rsidRDefault="006A332E" w:rsidP="00273D66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105F35" w:rsidRPr="00BA4497" w:rsidRDefault="00105F35" w:rsidP="00EB0FD0">
      <w:pPr>
        <w:widowControl w:val="0"/>
        <w:rPr>
          <w:rFonts w:cs="Times New Roman"/>
        </w:rPr>
        <w:sectPr w:rsidR="00105F35" w:rsidRPr="00BA4497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BA4497" w:rsidRDefault="00105F35" w:rsidP="00EB0FD0">
      <w:pPr>
        <w:autoSpaceDE w:val="0"/>
        <w:rPr>
          <w:rFonts w:cs="Times New Roman"/>
        </w:rPr>
      </w:pPr>
    </w:p>
    <w:sectPr w:rsidR="00105F35" w:rsidRPr="00BA4497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5F" w:rsidRDefault="009A7C5F" w:rsidP="00F24757">
      <w:r>
        <w:separator/>
      </w:r>
    </w:p>
  </w:endnote>
  <w:endnote w:type="continuationSeparator" w:id="0">
    <w:p w:rsidR="009A7C5F" w:rsidRDefault="009A7C5F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24" w:rsidRDefault="0033792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5C16">
      <w:rPr>
        <w:noProof/>
      </w:rPr>
      <w:t>7</w:t>
    </w:r>
    <w:r>
      <w:rPr>
        <w:noProof/>
      </w:rPr>
      <w:fldChar w:fldCharType="end"/>
    </w:r>
  </w:p>
  <w:p w:rsidR="00337924" w:rsidRPr="00BA323A" w:rsidRDefault="00337924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5F" w:rsidRDefault="009A7C5F" w:rsidP="00F24757">
      <w:r>
        <w:separator/>
      </w:r>
    </w:p>
  </w:footnote>
  <w:footnote w:type="continuationSeparator" w:id="0">
    <w:p w:rsidR="009A7C5F" w:rsidRDefault="009A7C5F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F"/>
    <w:rsid w:val="00026306"/>
    <w:rsid w:val="00043D70"/>
    <w:rsid w:val="00047325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1F1C79"/>
    <w:rsid w:val="00214C0B"/>
    <w:rsid w:val="00235230"/>
    <w:rsid w:val="00273D66"/>
    <w:rsid w:val="00273E5D"/>
    <w:rsid w:val="00287C36"/>
    <w:rsid w:val="002A7135"/>
    <w:rsid w:val="002F2AE2"/>
    <w:rsid w:val="00337924"/>
    <w:rsid w:val="00347D6D"/>
    <w:rsid w:val="00384360"/>
    <w:rsid w:val="003D7B15"/>
    <w:rsid w:val="00413A94"/>
    <w:rsid w:val="00446B44"/>
    <w:rsid w:val="0045776C"/>
    <w:rsid w:val="0046325C"/>
    <w:rsid w:val="004D5DFA"/>
    <w:rsid w:val="004F0A47"/>
    <w:rsid w:val="004F69BA"/>
    <w:rsid w:val="0051576C"/>
    <w:rsid w:val="00524EC1"/>
    <w:rsid w:val="00611410"/>
    <w:rsid w:val="00621EA0"/>
    <w:rsid w:val="00641761"/>
    <w:rsid w:val="00643C68"/>
    <w:rsid w:val="006A332E"/>
    <w:rsid w:val="006A4635"/>
    <w:rsid w:val="006B68D1"/>
    <w:rsid w:val="00700849"/>
    <w:rsid w:val="00743203"/>
    <w:rsid w:val="007D08DD"/>
    <w:rsid w:val="007D586E"/>
    <w:rsid w:val="00827D5B"/>
    <w:rsid w:val="00847728"/>
    <w:rsid w:val="00916ABC"/>
    <w:rsid w:val="0094054B"/>
    <w:rsid w:val="009926D6"/>
    <w:rsid w:val="009A7C5F"/>
    <w:rsid w:val="009E5317"/>
    <w:rsid w:val="00A42380"/>
    <w:rsid w:val="00A50A58"/>
    <w:rsid w:val="00A54542"/>
    <w:rsid w:val="00A94D36"/>
    <w:rsid w:val="00AF5FFF"/>
    <w:rsid w:val="00B021A6"/>
    <w:rsid w:val="00B23E29"/>
    <w:rsid w:val="00B85C16"/>
    <w:rsid w:val="00B953A6"/>
    <w:rsid w:val="00BA1F10"/>
    <w:rsid w:val="00BA323A"/>
    <w:rsid w:val="00BA4497"/>
    <w:rsid w:val="00BB5C5B"/>
    <w:rsid w:val="00BD0658"/>
    <w:rsid w:val="00C12415"/>
    <w:rsid w:val="00C3192B"/>
    <w:rsid w:val="00CF3169"/>
    <w:rsid w:val="00D30FDC"/>
    <w:rsid w:val="00DA4E35"/>
    <w:rsid w:val="00DC1EF5"/>
    <w:rsid w:val="00DE5DCF"/>
    <w:rsid w:val="00E008D9"/>
    <w:rsid w:val="00E2464A"/>
    <w:rsid w:val="00E80CAD"/>
    <w:rsid w:val="00EB0FD0"/>
    <w:rsid w:val="00EC0D56"/>
    <w:rsid w:val="00F2052C"/>
    <w:rsid w:val="00F24757"/>
    <w:rsid w:val="00F319AC"/>
    <w:rsid w:val="00F520C2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31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31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37D8-7848-49DC-94DA-72156022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10825</Words>
  <Characters>61708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12</cp:revision>
  <cp:lastPrinted>2018-03-21T07:56:00Z</cp:lastPrinted>
  <dcterms:created xsi:type="dcterms:W3CDTF">2017-11-15T12:41:00Z</dcterms:created>
  <dcterms:modified xsi:type="dcterms:W3CDTF">2018-03-30T11:43:00Z</dcterms:modified>
</cp:coreProperties>
</file>