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E1" w:rsidRDefault="00CA51E1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</w:rPr>
        <w:t>(ПРОЕКТ)</w:t>
      </w:r>
    </w:p>
    <w:p w:rsidR="00CA51E1" w:rsidRDefault="00CA51E1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АДМИНИСТРАЦИЯ 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>ДИЧНЯНСКОГО СЕЛЬСОВЕТА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КУРЧАТОВСКОГО РАЙОНА 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>КУРСКОЙ ОБЛАСТИ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:rsidR="000F1982" w:rsidRPr="004C1D34" w:rsidRDefault="000F1982" w:rsidP="000F1982">
      <w:pPr>
        <w:pStyle w:val="a4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>ПОСТАНОВЛЕНИЕ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от </w:t>
      </w:r>
    </w:p>
    <w:p w:rsidR="000F1982" w:rsidRPr="004C1D34" w:rsidRDefault="000F1982" w:rsidP="000F1982">
      <w:pPr>
        <w:spacing w:line="0" w:lineRule="atLeast"/>
        <w:ind w:left="4956" w:hanging="4956"/>
        <w:jc w:val="center"/>
        <w:rPr>
          <w:rFonts w:ascii="Times New Roman" w:hAnsi="Times New Roman" w:cs="Times New Roman"/>
          <w:b/>
          <w:bCs/>
          <w:sz w:val="24"/>
        </w:rPr>
      </w:pPr>
    </w:p>
    <w:p w:rsidR="000F1982" w:rsidRPr="001E564C" w:rsidRDefault="000F1982" w:rsidP="001E564C">
      <w:pPr>
        <w:spacing w:line="0" w:lineRule="atLeast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Об утверждении муниципальной Программы Дичнянского сельсовета </w:t>
      </w:r>
      <w:r w:rsidRPr="004C1D34">
        <w:rPr>
          <w:rFonts w:ascii="Times New Roman" w:hAnsi="Times New Roman" w:cs="Times New Roman"/>
          <w:b/>
          <w:bCs/>
          <w:color w:val="000000"/>
          <w:sz w:val="24"/>
        </w:rPr>
        <w:t xml:space="preserve">«Профилактика правонарушений </w:t>
      </w:r>
      <w:proofErr w:type="gramStart"/>
      <w:r w:rsidRPr="004C1D34">
        <w:rPr>
          <w:rFonts w:ascii="Times New Roman" w:hAnsi="Times New Roman" w:cs="Times New Roman"/>
          <w:b/>
          <w:bCs/>
          <w:color w:val="000000"/>
          <w:sz w:val="24"/>
        </w:rPr>
        <w:t xml:space="preserve">и </w:t>
      </w:r>
      <w:r w:rsidRPr="004C1D34">
        <w:rPr>
          <w:rFonts w:ascii="Times New Roman" w:eastAsia="Times New Roman" w:hAnsi="Times New Roman" w:cs="Times New Roman"/>
          <w:b/>
          <w:bCs/>
          <w:sz w:val="24"/>
        </w:rPr>
        <w:t xml:space="preserve"> участие</w:t>
      </w:r>
      <w:proofErr w:type="gramEnd"/>
      <w:r w:rsidRPr="004C1D34">
        <w:rPr>
          <w:rFonts w:ascii="Times New Roman" w:eastAsia="Times New Roman" w:hAnsi="Times New Roman" w:cs="Times New Roman"/>
          <w:b/>
          <w:bCs/>
          <w:sz w:val="24"/>
        </w:rPr>
        <w:t xml:space="preserve">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«Дичнянский сельсовет» Курчатовского района Курской области на 201</w:t>
      </w:r>
      <w:r w:rsidR="004C1D34" w:rsidRPr="004C1D34">
        <w:rPr>
          <w:rFonts w:ascii="Times New Roman" w:eastAsia="Times New Roman" w:hAnsi="Times New Roman" w:cs="Times New Roman"/>
          <w:b/>
          <w:bCs/>
          <w:sz w:val="24"/>
        </w:rPr>
        <w:t>9</w:t>
      </w:r>
      <w:r w:rsidRPr="004C1D34">
        <w:rPr>
          <w:rFonts w:ascii="Times New Roman" w:eastAsia="Times New Roman" w:hAnsi="Times New Roman" w:cs="Times New Roman"/>
          <w:b/>
          <w:bCs/>
          <w:sz w:val="24"/>
        </w:rPr>
        <w:t>-202</w:t>
      </w:r>
      <w:r w:rsidR="004C1D34" w:rsidRPr="004C1D34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C1D34">
        <w:rPr>
          <w:rFonts w:ascii="Times New Roman" w:eastAsia="Times New Roman" w:hAnsi="Times New Roman" w:cs="Times New Roman"/>
          <w:b/>
          <w:bCs/>
          <w:sz w:val="24"/>
        </w:rPr>
        <w:t xml:space="preserve"> годы</w:t>
      </w:r>
    </w:p>
    <w:p w:rsidR="000F1982" w:rsidRPr="004C1D34" w:rsidRDefault="000F1982" w:rsidP="000F1982">
      <w:pPr>
        <w:pStyle w:val="p8"/>
        <w:shd w:val="clear" w:color="auto" w:fill="FFFFFF"/>
        <w:spacing w:before="0"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rPr>
          <w:rFonts w:ascii="Times New Roman" w:hAnsi="Times New Roman" w:cs="Times New Roman"/>
          <w:sz w:val="24"/>
        </w:rPr>
      </w:pPr>
    </w:p>
    <w:p w:rsidR="009B2AA1" w:rsidRPr="009B2AA1" w:rsidRDefault="009B2AA1" w:rsidP="009B2AA1">
      <w:pPr>
        <w:spacing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lang w:eastAsia="ru-RU"/>
        </w:rPr>
      </w:pPr>
      <w:r w:rsidRPr="009B2AA1">
        <w:rPr>
          <w:rFonts w:ascii="Times New Roman" w:hAnsi="Times New Roman" w:cs="Times New Roman"/>
          <w:b/>
          <w:bCs/>
          <w:sz w:val="24"/>
        </w:rPr>
        <w:t xml:space="preserve">                  </w:t>
      </w:r>
      <w:r w:rsidRPr="009B2AA1">
        <w:rPr>
          <w:rFonts w:ascii="Times New Roman" w:eastAsia="Arial Unicode MS" w:hAnsi="Times New Roman" w:cs="Times New Roman"/>
          <w:color w:val="000000"/>
          <w:sz w:val="24"/>
          <w:lang w:eastAsia="ru-RU"/>
        </w:rPr>
        <w:t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 постановлением Администрации Дичнянского сельсовета Курчатовского района Курской области от 25.11.2016г. №143/1 «О Порядке принятия решений о разработке муниципальных программ Администрации Дичнянского сельсовета Курчатовского района Курской области, их формирования, реализации и проведения оценки эффективности реализации» Администрация Дичнянского сельсовета ПОСТАНОВЛЯЕТ:</w:t>
      </w:r>
    </w:p>
    <w:p w:rsidR="000F1982" w:rsidRPr="004C1D34" w:rsidRDefault="000F1982" w:rsidP="00BB319A">
      <w:pPr>
        <w:autoSpaceDE w:val="0"/>
        <w:spacing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4C1D34">
        <w:rPr>
          <w:rFonts w:ascii="Times New Roman" w:hAnsi="Times New Roman" w:cs="Times New Roman"/>
          <w:sz w:val="24"/>
        </w:rPr>
        <w:t>1.</w:t>
      </w:r>
      <w:r w:rsidR="00BB319A" w:rsidRPr="004C1D34">
        <w:rPr>
          <w:rFonts w:ascii="Times New Roman" w:hAnsi="Times New Roman" w:cs="Times New Roman"/>
          <w:sz w:val="24"/>
        </w:rPr>
        <w:t xml:space="preserve"> </w:t>
      </w:r>
      <w:r w:rsidRPr="004C1D34">
        <w:rPr>
          <w:rFonts w:ascii="Times New Roman" w:hAnsi="Times New Roman" w:cs="Times New Roman"/>
          <w:sz w:val="24"/>
        </w:rPr>
        <w:t xml:space="preserve">Утвердить муниципальную </w:t>
      </w:r>
      <w:hyperlink r:id="rId6" w:anchor="Par40" w:history="1">
        <w:r w:rsidRPr="004C1D34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программу</w:t>
        </w:r>
      </w:hyperlink>
      <w:r w:rsidRPr="004C1D34">
        <w:rPr>
          <w:rFonts w:ascii="Times New Roman" w:hAnsi="Times New Roman" w:cs="Times New Roman"/>
          <w:sz w:val="24"/>
        </w:rPr>
        <w:t xml:space="preserve"> Дичнянского сельсовета Курчат</w:t>
      </w:r>
      <w:r w:rsidR="00BB319A" w:rsidRPr="004C1D34">
        <w:rPr>
          <w:rFonts w:ascii="Times New Roman" w:hAnsi="Times New Roman" w:cs="Times New Roman"/>
          <w:sz w:val="24"/>
        </w:rPr>
        <w:t xml:space="preserve">овского района Курской области </w:t>
      </w:r>
      <w:r w:rsidRPr="004C1D34">
        <w:rPr>
          <w:rFonts w:ascii="Times New Roman" w:eastAsia="Calibri" w:hAnsi="Times New Roman" w:cs="Times New Roman"/>
          <w:sz w:val="24"/>
        </w:rPr>
        <w:t>«Профи</w:t>
      </w:r>
      <w:r w:rsidRPr="004C1D34">
        <w:rPr>
          <w:rFonts w:ascii="Times New Roman" w:eastAsia="Calibri" w:hAnsi="Times New Roman" w:cs="Times New Roman"/>
          <w:color w:val="000000"/>
          <w:sz w:val="24"/>
        </w:rPr>
        <w:t>лактика правонарушений,</w:t>
      </w:r>
      <w:r w:rsidR="00BB319A" w:rsidRPr="004C1D34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4C1D34">
        <w:rPr>
          <w:rFonts w:ascii="Times New Roman" w:eastAsia="Times New Roman" w:hAnsi="Times New Roman" w:cs="Times New Roman"/>
          <w:bCs/>
          <w:sz w:val="24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4C1D34">
        <w:rPr>
          <w:rFonts w:ascii="Times New Roman" w:eastAsia="Times New Roman" w:hAnsi="Times New Roman" w:cs="Times New Roman"/>
          <w:bCs/>
          <w:sz w:val="24"/>
        </w:rPr>
        <w:t>9</w:t>
      </w:r>
      <w:r w:rsidRPr="004C1D34">
        <w:rPr>
          <w:rFonts w:ascii="Times New Roman" w:eastAsia="Times New Roman" w:hAnsi="Times New Roman" w:cs="Times New Roman"/>
          <w:bCs/>
          <w:sz w:val="24"/>
        </w:rPr>
        <w:t>-202</w:t>
      </w:r>
      <w:r w:rsidR="004C1D34" w:rsidRPr="004C1D34">
        <w:rPr>
          <w:rFonts w:ascii="Times New Roman" w:eastAsia="Times New Roman" w:hAnsi="Times New Roman" w:cs="Times New Roman"/>
          <w:bCs/>
          <w:sz w:val="24"/>
        </w:rPr>
        <w:t>5</w:t>
      </w:r>
      <w:r w:rsidRPr="004C1D34">
        <w:rPr>
          <w:rFonts w:ascii="Times New Roman" w:eastAsia="Times New Roman" w:hAnsi="Times New Roman" w:cs="Times New Roman"/>
          <w:bCs/>
          <w:sz w:val="24"/>
        </w:rPr>
        <w:t xml:space="preserve"> годы</w:t>
      </w:r>
      <w:r w:rsidR="00BB319A" w:rsidRPr="004C1D34">
        <w:rPr>
          <w:rFonts w:ascii="Times New Roman" w:eastAsia="Times New Roman" w:hAnsi="Times New Roman" w:cs="Times New Roman"/>
          <w:bCs/>
          <w:sz w:val="24"/>
        </w:rPr>
        <w:t>.</w:t>
      </w:r>
    </w:p>
    <w:p w:rsidR="004C1D34" w:rsidRPr="004C1D34" w:rsidRDefault="004C1D34" w:rsidP="004C1D34">
      <w:pPr>
        <w:pStyle w:val="a7"/>
        <w:ind w:firstLine="709"/>
        <w:jc w:val="both"/>
        <w:rPr>
          <w:sz w:val="24"/>
          <w:szCs w:val="24"/>
        </w:rPr>
      </w:pPr>
      <w:r w:rsidRPr="004C1D34">
        <w:rPr>
          <w:sz w:val="24"/>
          <w:szCs w:val="24"/>
        </w:rPr>
        <w:t>2. Начальнику отдела- главному бухгалтеру Администрации Дичнянского сельсовета Курчатовского района Курской области (</w:t>
      </w:r>
      <w:proofErr w:type="spellStart"/>
      <w:r w:rsidRPr="004C1D34">
        <w:rPr>
          <w:sz w:val="24"/>
          <w:szCs w:val="24"/>
        </w:rPr>
        <w:t>В.А.Звягинцевой</w:t>
      </w:r>
      <w:proofErr w:type="spellEnd"/>
      <w:r w:rsidRPr="004C1D34">
        <w:rPr>
          <w:sz w:val="24"/>
          <w:szCs w:val="24"/>
        </w:rPr>
        <w:t>) обеспечить размещение настоящего постановления на официальном сайте Дичнянского сельсовета Курчатовского района Курской области в сети «Интернет».</w:t>
      </w:r>
    </w:p>
    <w:p w:rsidR="004C1D34" w:rsidRPr="004C1D34" w:rsidRDefault="004C1D34" w:rsidP="004C1D34">
      <w:pPr>
        <w:pStyle w:val="a7"/>
        <w:ind w:firstLine="709"/>
        <w:jc w:val="both"/>
        <w:rPr>
          <w:sz w:val="24"/>
          <w:szCs w:val="24"/>
        </w:rPr>
      </w:pPr>
      <w:r w:rsidRPr="004C1D34">
        <w:rPr>
          <w:sz w:val="24"/>
          <w:szCs w:val="24"/>
        </w:rPr>
        <w:t xml:space="preserve">3. Настоящее постановление вступает в силу со дня официального опубликования и применяется к правоотношениям, возникшим при составлении и исполнении бюджета Дичнянского сельсовета Курчатовского района Курской </w:t>
      </w:r>
      <w:proofErr w:type="gramStart"/>
      <w:r w:rsidRPr="004C1D34">
        <w:rPr>
          <w:sz w:val="24"/>
          <w:szCs w:val="24"/>
        </w:rPr>
        <w:t>области  на</w:t>
      </w:r>
      <w:proofErr w:type="gramEnd"/>
      <w:r w:rsidRPr="004C1D34">
        <w:rPr>
          <w:sz w:val="24"/>
          <w:szCs w:val="24"/>
        </w:rPr>
        <w:t xml:space="preserve"> 2019 год и плановый период 2020 и 202</w:t>
      </w:r>
      <w:r w:rsidR="0022273E">
        <w:rPr>
          <w:sz w:val="24"/>
          <w:szCs w:val="24"/>
        </w:rPr>
        <w:t>1</w:t>
      </w:r>
      <w:r w:rsidRPr="004C1D34">
        <w:rPr>
          <w:sz w:val="24"/>
          <w:szCs w:val="24"/>
        </w:rPr>
        <w:t xml:space="preserve"> годов.</w:t>
      </w:r>
    </w:p>
    <w:p w:rsidR="000F1982" w:rsidRPr="004C1D34" w:rsidRDefault="000F1982" w:rsidP="000F1982">
      <w:pPr>
        <w:spacing w:line="0" w:lineRule="atLeast"/>
        <w:jc w:val="both"/>
        <w:rPr>
          <w:rFonts w:ascii="Times New Roman" w:hAnsi="Times New Roman" w:cs="Times New Roman"/>
          <w:sz w:val="24"/>
          <w:lang w:eastAsia="en-US"/>
        </w:rPr>
      </w:pPr>
    </w:p>
    <w:p w:rsidR="003C0286" w:rsidRPr="004C1D34" w:rsidRDefault="003C0286" w:rsidP="000F1982">
      <w:pPr>
        <w:spacing w:line="0" w:lineRule="atLeast"/>
        <w:jc w:val="both"/>
        <w:rPr>
          <w:rFonts w:ascii="Times New Roman" w:hAnsi="Times New Roman" w:cs="Times New Roman"/>
          <w:sz w:val="24"/>
          <w:lang w:eastAsia="en-US"/>
        </w:rPr>
      </w:pPr>
    </w:p>
    <w:p w:rsidR="003C0286" w:rsidRPr="004C1D34" w:rsidRDefault="003C0286" w:rsidP="000F1982">
      <w:pPr>
        <w:spacing w:line="0" w:lineRule="atLeast"/>
        <w:jc w:val="both"/>
        <w:rPr>
          <w:rFonts w:ascii="Times New Roman" w:hAnsi="Times New Roman" w:cs="Times New Roman"/>
          <w:sz w:val="24"/>
          <w:lang w:eastAsia="en-US"/>
        </w:rPr>
      </w:pPr>
    </w:p>
    <w:p w:rsidR="003C0286" w:rsidRPr="004C1D34" w:rsidRDefault="000F1982" w:rsidP="000F1982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Глава Дичнянского сельсовета </w:t>
      </w:r>
    </w:p>
    <w:p w:rsidR="000F1982" w:rsidRPr="004C1D34" w:rsidRDefault="003C0286" w:rsidP="000F1982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Курчатовского района </w:t>
      </w:r>
      <w:r w:rsidR="000F1982" w:rsidRPr="004C1D34">
        <w:rPr>
          <w:rFonts w:ascii="Times New Roman" w:hAnsi="Times New Roman" w:cs="Times New Roman"/>
          <w:sz w:val="24"/>
        </w:rPr>
        <w:t xml:space="preserve">                                  </w:t>
      </w:r>
      <w:r w:rsidRPr="004C1D34">
        <w:rPr>
          <w:rFonts w:ascii="Times New Roman" w:hAnsi="Times New Roman" w:cs="Times New Roman"/>
          <w:sz w:val="24"/>
        </w:rPr>
        <w:t xml:space="preserve">                  </w:t>
      </w:r>
      <w:r w:rsidR="000F1982" w:rsidRPr="004C1D34">
        <w:rPr>
          <w:rFonts w:ascii="Times New Roman" w:hAnsi="Times New Roman" w:cs="Times New Roman"/>
          <w:sz w:val="24"/>
        </w:rPr>
        <w:t xml:space="preserve">                   </w:t>
      </w:r>
      <w:r w:rsidRPr="004C1D34">
        <w:rPr>
          <w:rFonts w:ascii="Times New Roman" w:hAnsi="Times New Roman" w:cs="Times New Roman"/>
          <w:sz w:val="24"/>
        </w:rPr>
        <w:t>В.Н. Тарасов</w:t>
      </w:r>
    </w:p>
    <w:bookmarkEnd w:id="0"/>
    <w:p w:rsidR="000F1982" w:rsidRPr="004C1D34" w:rsidRDefault="000F1982" w:rsidP="000F1982">
      <w:pPr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spacing w:line="0" w:lineRule="atLeast"/>
        <w:rPr>
          <w:rFonts w:ascii="Times New Roman" w:eastAsia="Times New Roman" w:hAnsi="Times New Roman" w:cs="Times New Roman"/>
          <w:bCs/>
          <w:sz w:val="24"/>
        </w:rPr>
      </w:pPr>
    </w:p>
    <w:p w:rsidR="000F1982" w:rsidRPr="004C1D34" w:rsidRDefault="000F1982" w:rsidP="000F1982">
      <w:pPr>
        <w:spacing w:line="0" w:lineRule="atLeast"/>
        <w:rPr>
          <w:rFonts w:ascii="Times New Roman" w:eastAsia="Times New Roman" w:hAnsi="Times New Roman" w:cs="Times New Roman"/>
          <w:bCs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3C0286" w:rsidRPr="004C1D34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3C0286" w:rsidRPr="004C1D34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3C0286" w:rsidRPr="004C1D34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3C0286" w:rsidRPr="004C1D34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3C0286" w:rsidRPr="004C1D34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ascii="Times New Roman" w:hAnsi="Times New Roman" w:cs="Times New Roman"/>
          <w:bCs/>
          <w:spacing w:val="2"/>
          <w:sz w:val="24"/>
        </w:rPr>
      </w:pPr>
    </w:p>
    <w:p w:rsidR="000F1982" w:rsidRPr="004C1D34" w:rsidRDefault="000F1982" w:rsidP="003C0286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  <w:r w:rsidRPr="004C1D34">
        <w:rPr>
          <w:rFonts w:ascii="Times New Roman" w:hAnsi="Times New Roman" w:cs="Times New Roman"/>
          <w:bCs/>
          <w:spacing w:val="2"/>
          <w:sz w:val="24"/>
        </w:rPr>
        <w:t xml:space="preserve">Приложение </w:t>
      </w:r>
    </w:p>
    <w:p w:rsidR="000F1982" w:rsidRPr="004C1D34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  <w:r w:rsidRPr="004C1D34">
        <w:rPr>
          <w:rFonts w:ascii="Times New Roman" w:hAnsi="Times New Roman" w:cs="Times New Roman"/>
          <w:bCs/>
          <w:spacing w:val="2"/>
          <w:sz w:val="24"/>
        </w:rPr>
        <w:t>к постановлению Администрации</w:t>
      </w:r>
    </w:p>
    <w:p w:rsidR="003C0286" w:rsidRPr="004C1D34" w:rsidRDefault="003C0286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  <w:r w:rsidRPr="004C1D34">
        <w:rPr>
          <w:rFonts w:ascii="Times New Roman" w:hAnsi="Times New Roman" w:cs="Times New Roman"/>
          <w:bCs/>
          <w:spacing w:val="2"/>
          <w:sz w:val="24"/>
        </w:rPr>
        <w:t>Дичнянского сельсовета</w:t>
      </w:r>
    </w:p>
    <w:p w:rsidR="000F1982" w:rsidRPr="004C1D34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</w:rPr>
      </w:pPr>
      <w:r w:rsidRPr="004C1D34">
        <w:rPr>
          <w:rFonts w:ascii="Times New Roman" w:hAnsi="Times New Roman" w:cs="Times New Roman"/>
          <w:bCs/>
          <w:spacing w:val="2"/>
          <w:sz w:val="24"/>
        </w:rPr>
        <w:t>Курчатовского района Курской области</w:t>
      </w:r>
    </w:p>
    <w:p w:rsidR="003C0286" w:rsidRPr="004C1D34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24"/>
        </w:rPr>
      </w:pPr>
      <w:r w:rsidRPr="004C1D34">
        <w:rPr>
          <w:rFonts w:ascii="Times New Roman" w:hAnsi="Times New Roman" w:cs="Times New Roman"/>
          <w:bCs/>
          <w:spacing w:val="2"/>
          <w:sz w:val="24"/>
        </w:rPr>
        <w:t xml:space="preserve">от </w:t>
      </w: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</w:rPr>
      </w:pPr>
    </w:p>
    <w:p w:rsidR="000F1982" w:rsidRPr="004C1D34" w:rsidRDefault="000F1982" w:rsidP="003C0286">
      <w:pPr>
        <w:autoSpaceDE w:val="0"/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</w:rPr>
      </w:pPr>
      <w:r w:rsidRPr="004C1D34">
        <w:rPr>
          <w:rFonts w:ascii="Times New Roman" w:hAnsi="Times New Roman" w:cs="Times New Roman"/>
          <w:b/>
          <w:bCs/>
          <w:spacing w:val="2"/>
          <w:sz w:val="24"/>
        </w:rPr>
        <w:t>Муниципальная программа</w:t>
      </w:r>
    </w:p>
    <w:p w:rsidR="000F1982" w:rsidRPr="004C1D34" w:rsidRDefault="000F1982" w:rsidP="003C0286">
      <w:pPr>
        <w:autoSpaceDE w:val="0"/>
        <w:spacing w:line="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4C1D34">
        <w:rPr>
          <w:rFonts w:ascii="Times New Roman" w:eastAsia="Calibri" w:hAnsi="Times New Roman" w:cs="Times New Roman"/>
          <w:b/>
          <w:color w:val="000000"/>
          <w:sz w:val="24"/>
        </w:rPr>
        <w:t>Профилактика</w:t>
      </w:r>
      <w:r w:rsidR="003C0286" w:rsidRPr="004C1D34">
        <w:rPr>
          <w:rFonts w:ascii="Times New Roman" w:eastAsia="Calibri" w:hAnsi="Times New Roman" w:cs="Times New Roman"/>
          <w:b/>
          <w:color w:val="000000"/>
          <w:sz w:val="24"/>
        </w:rPr>
        <w:t xml:space="preserve"> правонарушений</w:t>
      </w:r>
    </w:p>
    <w:p w:rsidR="000F1982" w:rsidRPr="004C1D34" w:rsidRDefault="000F1982" w:rsidP="003C0286">
      <w:pPr>
        <w:spacing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4C1D34">
        <w:rPr>
          <w:rFonts w:ascii="Times New Roman" w:eastAsia="Times New Roman" w:hAnsi="Times New Roman" w:cs="Times New Roman"/>
          <w:b/>
          <w:bCs/>
          <w:sz w:val="24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>
        <w:rPr>
          <w:rFonts w:ascii="Times New Roman" w:eastAsia="Times New Roman" w:hAnsi="Times New Roman" w:cs="Times New Roman"/>
          <w:b/>
          <w:bCs/>
          <w:sz w:val="24"/>
        </w:rPr>
        <w:t>9-2025</w:t>
      </w:r>
      <w:r w:rsidRPr="004C1D34">
        <w:rPr>
          <w:rFonts w:ascii="Times New Roman" w:eastAsia="Times New Roman" w:hAnsi="Times New Roman" w:cs="Times New Roman"/>
          <w:b/>
          <w:bCs/>
          <w:sz w:val="24"/>
        </w:rPr>
        <w:t xml:space="preserve"> годы</w:t>
      </w: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bCs/>
          <w:color w:val="000000"/>
          <w:spacing w:val="2"/>
          <w:sz w:val="24"/>
        </w:rPr>
      </w:pPr>
      <w:r w:rsidRPr="004C1D34">
        <w:rPr>
          <w:rFonts w:ascii="Times New Roman" w:hAnsi="Times New Roman" w:cs="Times New Roman"/>
          <w:b/>
          <w:bCs/>
          <w:spacing w:val="2"/>
          <w:sz w:val="24"/>
        </w:rPr>
        <w:t xml:space="preserve"> </w:t>
      </w:r>
    </w:p>
    <w:p w:rsidR="000F1982" w:rsidRPr="004C1D34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4"/>
        </w:rPr>
      </w:pPr>
      <w:r w:rsidRPr="004C1D34">
        <w:rPr>
          <w:rFonts w:ascii="Times New Roman" w:hAnsi="Times New Roman"/>
          <w:bCs w:val="0"/>
          <w:color w:val="000000"/>
          <w:spacing w:val="2"/>
          <w:sz w:val="24"/>
        </w:rPr>
        <w:t xml:space="preserve">Паспорт </w:t>
      </w:r>
      <w:r w:rsidRPr="004C1D34">
        <w:rPr>
          <w:rFonts w:ascii="Times New Roman" w:hAnsi="Times New Roman"/>
          <w:color w:val="000000"/>
          <w:sz w:val="24"/>
        </w:rPr>
        <w:t>муниципальной программы</w:t>
      </w: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24"/>
        </w:rPr>
      </w:pPr>
    </w:p>
    <w:tbl>
      <w:tblPr>
        <w:tblW w:w="91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633"/>
      </w:tblGrid>
      <w:tr w:rsidR="000F1982" w:rsidRPr="004C1D34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Style w:val="apple-converted-space"/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 xml:space="preserve">исполнитель 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Программы</w:t>
            </w:r>
            <w:proofErr w:type="gramEnd"/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Администрация Дичнянского сельсовета</w:t>
            </w:r>
          </w:p>
        </w:tc>
      </w:tr>
      <w:tr w:rsidR="000F1982" w:rsidRPr="004C1D34" w:rsidTr="003C0286">
        <w:trPr>
          <w:trHeight w:val="4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1D34">
              <w:rPr>
                <w:rFonts w:ascii="Times New Roman" w:hAnsi="Times New Roman" w:cs="Times New Roman"/>
                <w:sz w:val="24"/>
              </w:rPr>
              <w:t>Программно</w:t>
            </w:r>
            <w:proofErr w:type="spellEnd"/>
            <w:r w:rsidRPr="004C1D34">
              <w:rPr>
                <w:rFonts w:ascii="Times New Roman" w:hAnsi="Times New Roman" w:cs="Times New Roman"/>
                <w:sz w:val="24"/>
              </w:rPr>
              <w:t xml:space="preserve"> – целевые инструменты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1D34">
              <w:rPr>
                <w:rFonts w:ascii="Times New Roman" w:hAnsi="Times New Roman" w:cs="Times New Roman"/>
                <w:sz w:val="24"/>
              </w:rPr>
              <w:t>программно</w:t>
            </w:r>
            <w:proofErr w:type="spellEnd"/>
            <w:r w:rsidRPr="004C1D34">
              <w:rPr>
                <w:rFonts w:ascii="Times New Roman" w:hAnsi="Times New Roman" w:cs="Times New Roman"/>
                <w:sz w:val="24"/>
              </w:rPr>
              <w:t xml:space="preserve"> – целевые инструменты программы отсутствуют. </w:t>
            </w:r>
          </w:p>
        </w:tc>
      </w:tr>
      <w:tr w:rsidR="000F1982" w:rsidRPr="004C1D34" w:rsidTr="003C0286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Обеспечение правопорядка на территории Дичнянского сельсовета Курчатовского района Курской области</w:t>
            </w:r>
          </w:p>
        </w:tc>
      </w:tr>
      <w:tr w:rsidR="000F1982" w:rsidRPr="004C1D34" w:rsidTr="003C0286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- Профилактика правонарушений в жилом секторе, на улицах и в общественных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местах.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Усиление социальной профилактики правонарушений среди несовершеннолетних.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color w:val="2D2D2D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Усиление борьбы с коррупционными проявлениями.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- Противодействие терроризму и экстремизму, содействие повышению культуры толерантного поведения в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обществе.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Формирование позитивного общественного мнения о работе правоохранительных органов.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F1982" w:rsidRPr="004C1D34" w:rsidTr="003C0286">
        <w:trPr>
          <w:trHeight w:val="69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color w:val="2D2D2D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- Снижение количества преступлений, совершенных в общественных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местах.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Снижение числа несовершеннолетних, совершивших преступления.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Увеличение числа лекций и бесед среди учащихся общеобразовательных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>учреждений.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Увеличение числа публикаций в СМИ о деятельности органов и учреждений профилактики по вопросам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>безнадзорности и правонарушений несовершеннолетних.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Снижение числа выявленных лиц, совершивших преступления коррупционной направленности.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- Увеличение количества публикаций в СМИ по вопросам противодействия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коррупции.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Увеличение количества разъяснительных бесед по противодействию экстремизму в общеобразовательных учреждениях.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Увеличение доли респондентов, удовлетворительно оценивающих деятельность МО МВД России «Курчатовский».</w:t>
            </w:r>
          </w:p>
        </w:tc>
      </w:tr>
      <w:tr w:rsidR="000F1982" w:rsidRPr="004C1D34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Этапы и сроки реализации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 xml:space="preserve"> </w:t>
            </w:r>
            <w:r w:rsidRPr="004C1D34">
              <w:rPr>
                <w:rFonts w:ascii="Times New Roman" w:hAnsi="Times New Roman" w:cs="Times New Roman"/>
                <w:sz w:val="24"/>
              </w:rPr>
              <w:t>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Программа реализуется в один этап 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- 202</w:t>
            </w:r>
            <w:r w:rsidR="0022273E">
              <w:rPr>
                <w:rFonts w:ascii="Times New Roman" w:hAnsi="Times New Roman" w:cs="Times New Roman"/>
                <w:sz w:val="24"/>
              </w:rPr>
              <w:t>5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годы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F1982" w:rsidRPr="004C1D34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Объемы бюджетных ассигнований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</w:t>
            </w:r>
            <w:r w:rsidR="004C1D34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22273E">
              <w:rPr>
                <w:rFonts w:ascii="Times New Roman" w:hAnsi="Times New Roman" w:cs="Times New Roman"/>
                <w:sz w:val="24"/>
              </w:rPr>
              <w:t>10500</w:t>
            </w:r>
            <w:r w:rsidR="004C1D34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рублей: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201</w:t>
            </w:r>
            <w:r w:rsidR="004C1D34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год </w:t>
            </w:r>
            <w:r w:rsidR="0022273E">
              <w:rPr>
                <w:rFonts w:ascii="Times New Roman" w:hAnsi="Times New Roman" w:cs="Times New Roman"/>
                <w:sz w:val="24"/>
              </w:rPr>
              <w:t>-1500 рублей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</w:t>
            </w:r>
            <w:r w:rsidR="004C1D34">
              <w:rPr>
                <w:rFonts w:ascii="Times New Roman" w:hAnsi="Times New Roman" w:cs="Times New Roman"/>
                <w:sz w:val="24"/>
              </w:rPr>
              <w:t>20</w:t>
            </w:r>
            <w:r w:rsidR="003C0286" w:rsidRPr="004C1D34">
              <w:rPr>
                <w:rFonts w:ascii="Times New Roman" w:hAnsi="Times New Roman" w:cs="Times New Roman"/>
                <w:sz w:val="24"/>
              </w:rPr>
              <w:t xml:space="preserve"> год 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2273E" w:rsidRPr="0022273E">
              <w:rPr>
                <w:rFonts w:ascii="Times New Roman" w:hAnsi="Times New Roman" w:cs="Times New Roman"/>
                <w:sz w:val="24"/>
              </w:rPr>
              <w:t>1500 рублей</w:t>
            </w:r>
          </w:p>
          <w:p w:rsidR="000F1982" w:rsidRDefault="000F1982" w:rsidP="004C1D34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202</w:t>
            </w:r>
            <w:r w:rsidR="004C1D34">
              <w:rPr>
                <w:rFonts w:ascii="Times New Roman" w:hAnsi="Times New Roman" w:cs="Times New Roman"/>
                <w:sz w:val="24"/>
              </w:rPr>
              <w:t>1</w:t>
            </w:r>
            <w:r w:rsidR="003C0286" w:rsidRPr="004C1D34">
              <w:rPr>
                <w:rFonts w:ascii="Times New Roman" w:hAnsi="Times New Roman" w:cs="Times New Roman"/>
                <w:sz w:val="24"/>
              </w:rPr>
              <w:t xml:space="preserve"> год 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2273E" w:rsidRPr="0022273E">
              <w:rPr>
                <w:rFonts w:ascii="Times New Roman" w:hAnsi="Times New Roman" w:cs="Times New Roman"/>
                <w:sz w:val="24"/>
              </w:rPr>
              <w:t xml:space="preserve">1500 рублей 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- </w:t>
            </w:r>
          </w:p>
          <w:p w:rsidR="004C1D34" w:rsidRDefault="004C1D34" w:rsidP="004C1D34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год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22273E" w:rsidRPr="0022273E">
              <w:rPr>
                <w:rFonts w:ascii="Times New Roman" w:hAnsi="Times New Roman" w:cs="Times New Roman"/>
                <w:sz w:val="24"/>
              </w:rPr>
              <w:t>1500 рублей</w:t>
            </w:r>
          </w:p>
          <w:p w:rsidR="004C1D34" w:rsidRDefault="004C1D34" w:rsidP="004C1D34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2023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год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  -</w:t>
            </w:r>
            <w:proofErr w:type="gramEnd"/>
            <w:r w:rsidR="0022273E">
              <w:rPr>
                <w:rFonts w:ascii="Times New Roman" w:hAnsi="Times New Roman" w:cs="Times New Roman"/>
                <w:sz w:val="24"/>
              </w:rPr>
              <w:t xml:space="preserve"> 1500 рублей</w:t>
            </w:r>
          </w:p>
          <w:p w:rsidR="004C1D34" w:rsidRDefault="004C1D34" w:rsidP="004C1D34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год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 - 1500 рублей</w:t>
            </w:r>
          </w:p>
          <w:p w:rsidR="004C1D34" w:rsidRPr="004C1D34" w:rsidRDefault="004C1D34" w:rsidP="004C1D34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 год</w:t>
            </w:r>
            <w:r w:rsidR="0022273E">
              <w:rPr>
                <w:rFonts w:ascii="Times New Roman" w:hAnsi="Times New Roman" w:cs="Times New Roman"/>
                <w:sz w:val="24"/>
              </w:rPr>
              <w:t xml:space="preserve"> - 1500 рублей</w:t>
            </w:r>
          </w:p>
        </w:tc>
      </w:tr>
      <w:tr w:rsidR="000F1982" w:rsidRPr="004C1D34" w:rsidTr="003C0286">
        <w:trPr>
          <w:trHeight w:val="4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Перечень основных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программных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мероприятий</w:t>
            </w:r>
            <w:proofErr w:type="gramEnd"/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- Проведение целевых оперативно-профилактических мероприятий по пресечению наиболее совершаемых видов преступлений и правонарушений в жилом секторе, на улицах и общественных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местах.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Осуществление мониторинга состояния подростковой преступности и профилактической деятельности среди несовершеннолетних с выработкой и реализацией комплекса мер, направленных на предупреждение и пресечение преступлений, совершаемых несовершеннолетними.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- Освещение в СМИ информации о выявленных фактах коррупции, ее причинах и условиях, а также результатах деятельности по противодействию коррупции.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Обследование объектов с массовым пребыванием граждан для определения состояния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>антитеррористической защищенности.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Проведение в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>общеобразовательных учреждениях разъяснительных бесед, направленных на недопущение вовлечения подростков и молодежи в незаконную деятельность религиозных сект и экстремистских организаций, пропаганду идеи межнациональной терпимости, дружбы, добрососедства и взаимного уважения.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Проведение социологических опросов удовлетворенности населения обеспечением правопорядка и безопасности деятельности граждан села, в том числе с использованием сети Интернет.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F1982" w:rsidRPr="004C1D34" w:rsidTr="003C0286">
        <w:trPr>
          <w:trHeight w:val="1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color w:val="2D2D2D"/>
                <w:sz w:val="24"/>
              </w:rPr>
              <w:lastRenderedPageBreak/>
              <w:t>Ожидаемые</w:t>
            </w:r>
            <w:r w:rsidRPr="004C1D34">
              <w:rPr>
                <w:rStyle w:val="apple-converted-space"/>
                <w:rFonts w:ascii="Times New Roman" w:hAnsi="Times New Roman" w:cs="Times New Roman"/>
                <w:color w:val="2D2D2D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color w:val="2D2D2D"/>
                <w:sz w:val="24"/>
              </w:rPr>
              <w:t>результаты реализации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Реализация мероприятий Программы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позволит: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Снизить количество преступлений, совершенных в общественных местах;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Снизить число несовершеннолетних, совершивших преступления;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Увеличить число лекций и бесед среди учащихся общеобразовательных учреждений;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Увеличить число публикаций в СМИ о деятельности органов и учреждений профилактики по вопросам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 xml:space="preserve"> </w:t>
            </w:r>
            <w:r w:rsidRPr="004C1D34">
              <w:rPr>
                <w:rFonts w:ascii="Times New Roman" w:hAnsi="Times New Roman" w:cs="Times New Roman"/>
                <w:sz w:val="24"/>
              </w:rPr>
              <w:t>безнадзорности и правонарушений несовершеннолетних;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Снизить число выявленных лиц, совершивших преступления коррупционной направленности;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 Увеличить количество публикаций в СМИ по вопросам противодействия коррупции;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- Снизить долю обследованных объектов с массовым пребыванием людей, не отвечающих требованиям антитеррористической защищенности, в общем количестве обследованных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объектов;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Увеличить количество разъяснительных бесед по противодействию экстремизму в общеобразовательных учреждениях;</w:t>
            </w:r>
            <w:r w:rsidRPr="004C1D34">
              <w:rPr>
                <w:rFonts w:ascii="Times New Roman" w:hAnsi="Times New Roman" w:cs="Times New Roman"/>
                <w:sz w:val="24"/>
              </w:rPr>
              <w:br/>
              <w:t>- Увеличить долю</w:t>
            </w:r>
            <w:r w:rsidRPr="004C1D34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4C1D34">
              <w:rPr>
                <w:rFonts w:ascii="Times New Roman" w:hAnsi="Times New Roman" w:cs="Times New Roman"/>
                <w:sz w:val="24"/>
              </w:rPr>
              <w:t>респондентов, удовлетворительно оценивающих деятельность МО МВД России «Курчатовский».</w:t>
            </w:r>
          </w:p>
        </w:tc>
      </w:tr>
    </w:tbl>
    <w:p w:rsidR="000F1982" w:rsidRPr="004C1D34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4"/>
        </w:rPr>
      </w:pPr>
      <w:r w:rsidRPr="004C1D34">
        <w:rPr>
          <w:rFonts w:ascii="Times New Roman" w:hAnsi="Times New Roman"/>
          <w:bCs w:val="0"/>
          <w:color w:val="000000"/>
          <w:spacing w:val="2"/>
          <w:sz w:val="24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color w:val="2D2D2D"/>
          <w:spacing w:val="2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3C0286" w:rsidRPr="004C1D34">
        <w:rPr>
          <w:rFonts w:ascii="Times New Roman" w:hAnsi="Times New Roman" w:cs="Times New Roman"/>
          <w:sz w:val="24"/>
        </w:rPr>
        <w:t>Дичнянском</w:t>
      </w:r>
      <w:proofErr w:type="spellEnd"/>
      <w:r w:rsidRPr="004C1D34">
        <w:rPr>
          <w:rFonts w:ascii="Times New Roman" w:hAnsi="Times New Roman" w:cs="Times New Roman"/>
          <w:sz w:val="24"/>
        </w:rPr>
        <w:t xml:space="preserve"> сельсовете Курчатовского района Курской области ведется всесторонняя </w:t>
      </w:r>
      <w:r w:rsidRPr="004C1D34">
        <w:rPr>
          <w:rFonts w:ascii="Times New Roman" w:hAnsi="Times New Roman" w:cs="Times New Roman"/>
          <w:sz w:val="24"/>
        </w:rPr>
        <w:lastRenderedPageBreak/>
        <w:t>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органа местного самоуправления, правоохранительных органов, организаций, общественных объединений и граждан.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Проблема правонарушений, совершаемых гражданами, приобрела особую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органом местного самоуправления среди населения и крайне низким уровнем сознательности определенных слоев населения.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Состояние правопорядка на территории Дичнянского сельсовета, по-прежнему, осложняется социальными факторами, как алкоголизм и наркомания.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Криминальная ситуация будет улучшаться при улучшении положения в обществе.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Результатом действия этих и подобных им факторов является сокращение латентной составляющей преступности.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</w:t>
      </w:r>
      <w:r w:rsidRPr="004C1D34">
        <w:rPr>
          <w:rFonts w:ascii="Times New Roman" w:hAnsi="Times New Roman" w:cs="Times New Roman"/>
          <w:sz w:val="24"/>
        </w:rPr>
        <w:lastRenderedPageBreak/>
        <w:t xml:space="preserve">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Предусмотренные муниципальной программой Дичнянского сельсовета Курчатовского района Курской области "Профилактика правонарушений " меры основаны на изучении главных криминологических тенденций на территории Дичнянского се</w:t>
      </w:r>
      <w:r w:rsidR="003C0286" w:rsidRPr="004C1D34">
        <w:rPr>
          <w:rFonts w:ascii="Times New Roman" w:hAnsi="Times New Roman" w:cs="Times New Roman"/>
          <w:sz w:val="24"/>
        </w:rPr>
        <w:t xml:space="preserve">льсовета Курчатовского района, </w:t>
      </w:r>
      <w:r w:rsidRPr="004C1D34">
        <w:rPr>
          <w:rFonts w:ascii="Times New Roman" w:hAnsi="Times New Roman" w:cs="Times New Roman"/>
          <w:sz w:val="24"/>
        </w:rPr>
        <w:t>на прогнозируемых оценках их дальнейшего развития, сложившейся практике и опыте борьбы с преступностью, в том числе на основе областной целевой программы "Комплексная межведомственная программа по профилактике преступлений и иных правонарушений в Курской области на 201</w:t>
      </w:r>
      <w:r w:rsidR="004C1D34">
        <w:rPr>
          <w:rFonts w:ascii="Times New Roman" w:hAnsi="Times New Roman" w:cs="Times New Roman"/>
          <w:sz w:val="24"/>
        </w:rPr>
        <w:t>9</w:t>
      </w:r>
      <w:r w:rsidRPr="004C1D34">
        <w:rPr>
          <w:rFonts w:ascii="Times New Roman" w:hAnsi="Times New Roman" w:cs="Times New Roman"/>
          <w:sz w:val="24"/>
        </w:rPr>
        <w:t xml:space="preserve"> - 202</w:t>
      </w:r>
      <w:r w:rsidR="004C1D34">
        <w:rPr>
          <w:rFonts w:ascii="Times New Roman" w:hAnsi="Times New Roman" w:cs="Times New Roman"/>
          <w:sz w:val="24"/>
        </w:rPr>
        <w:t>5</w:t>
      </w:r>
      <w:r w:rsidRPr="004C1D34">
        <w:rPr>
          <w:rFonts w:ascii="Times New Roman" w:hAnsi="Times New Roman" w:cs="Times New Roman"/>
          <w:sz w:val="24"/>
        </w:rPr>
        <w:t xml:space="preserve"> годы".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bCs/>
          <w:spacing w:val="2"/>
          <w:sz w:val="24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F1982" w:rsidRPr="004C1D34" w:rsidRDefault="000F1982" w:rsidP="000F1982">
      <w:pPr>
        <w:spacing w:line="0" w:lineRule="atLeast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В Стратегии национальной безопасности Российской Федерации до 2020 года, утвержденной Указом Президента Российской Федерации от 12 мая 2009г.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На уровне муниципальной власти,  в целях эффективной деятельности по укреплению общественной безопасности необходимо выстраивание модели взаимодействия всех уровней </w:t>
      </w:r>
      <w:r w:rsidRPr="004C1D34">
        <w:rPr>
          <w:rFonts w:ascii="Times New Roman" w:hAnsi="Times New Roman" w:cs="Times New Roman"/>
          <w:sz w:val="24"/>
        </w:rPr>
        <w:lastRenderedPageBreak/>
        <w:t>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Исходя из положений вышеуказанных документов и нормативных правовых актов сформулирована цель муниципальной программы.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Основной целью Программы является обеспечение правопорядка на территории Дичнянского сельсовета Курчатовского района Курской области.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Для достижения цели Программы предусматривается решение следующих задач: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pacing w:val="2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</w:t>
      </w:r>
      <w:r w:rsidRPr="004C1D34">
        <w:rPr>
          <w:rFonts w:ascii="Times New Roman" w:hAnsi="Times New Roman" w:cs="Times New Roman"/>
          <w:spacing w:val="2"/>
          <w:sz w:val="24"/>
        </w:rPr>
        <w:t>- снижение уровня правонарушений в жилом секторе, на улицах и в общественных местах;</w:t>
      </w:r>
    </w:p>
    <w:p w:rsidR="000F1982" w:rsidRPr="004C1D34" w:rsidRDefault="000F1982" w:rsidP="000F1982">
      <w:pPr>
        <w:pStyle w:val="14"/>
        <w:spacing w:line="0" w:lineRule="atLeast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4C1D34">
        <w:rPr>
          <w:rFonts w:ascii="Times New Roman" w:hAnsi="Times New Roman" w:cs="Times New Roman"/>
          <w:spacing w:val="2"/>
          <w:sz w:val="24"/>
          <w:szCs w:val="24"/>
        </w:rPr>
        <w:t>- усиление социальной профилактики правонарушений среди несовершеннолетних;</w:t>
      </w:r>
    </w:p>
    <w:p w:rsidR="000F1982" w:rsidRPr="004C1D34" w:rsidRDefault="000F1982" w:rsidP="000F1982">
      <w:pPr>
        <w:pStyle w:val="14"/>
        <w:spacing w:line="0" w:lineRule="atLeast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4C1D34">
        <w:rPr>
          <w:rFonts w:ascii="Times New Roman" w:hAnsi="Times New Roman" w:cs="Times New Roman"/>
          <w:spacing w:val="2"/>
          <w:sz w:val="24"/>
          <w:szCs w:val="24"/>
        </w:rPr>
        <w:t xml:space="preserve"> - усиление борьбы с коррупционными проявлениями;</w:t>
      </w:r>
    </w:p>
    <w:p w:rsidR="000F1982" w:rsidRPr="004C1D34" w:rsidRDefault="000F1982" w:rsidP="000F1982">
      <w:pPr>
        <w:pStyle w:val="14"/>
        <w:spacing w:line="0" w:lineRule="atLeast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4C1D34">
        <w:rPr>
          <w:rFonts w:ascii="Times New Roman" w:hAnsi="Times New Roman" w:cs="Times New Roman"/>
          <w:spacing w:val="2"/>
          <w:sz w:val="24"/>
          <w:szCs w:val="24"/>
        </w:rPr>
        <w:t>- противодействие терроризму и экстремизму, содействие повышению культуры толерантного поведения в обществе;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pacing w:val="2"/>
          <w:sz w:val="24"/>
        </w:rPr>
        <w:t>- формирование позитивного общественного мнения о работе правоохранительных органов.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Важным результатом реализации муниципальной программы должно стать снижение правонарушений и преступлений на территории Дичнянского</w:t>
      </w:r>
      <w:r w:rsidR="00234540" w:rsidRPr="004C1D34">
        <w:rPr>
          <w:rFonts w:ascii="Times New Roman" w:hAnsi="Times New Roman" w:cs="Times New Roman"/>
          <w:sz w:val="24"/>
        </w:rPr>
        <w:t xml:space="preserve"> сельсовета </w:t>
      </w:r>
      <w:r w:rsidRPr="004C1D34">
        <w:rPr>
          <w:rFonts w:ascii="Times New Roman" w:hAnsi="Times New Roman" w:cs="Times New Roman"/>
          <w:sz w:val="24"/>
        </w:rPr>
        <w:t xml:space="preserve">Курчатовского района Курской области.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системы, в том числе всей с</w:t>
      </w:r>
      <w:r w:rsidR="00234540" w:rsidRPr="004C1D34">
        <w:rPr>
          <w:rFonts w:ascii="Times New Roman" w:hAnsi="Times New Roman" w:cs="Times New Roman"/>
          <w:sz w:val="24"/>
        </w:rPr>
        <w:t>оциально-экономической сферы.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посягательств.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Срок реализации </w:t>
      </w:r>
      <w:proofErr w:type="gramStart"/>
      <w:r w:rsidRPr="004C1D34">
        <w:rPr>
          <w:rFonts w:ascii="Times New Roman" w:hAnsi="Times New Roman" w:cs="Times New Roman"/>
          <w:sz w:val="24"/>
        </w:rPr>
        <w:t>муниципальной  программы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– 201</w:t>
      </w:r>
      <w:r w:rsidR="004C1D34">
        <w:rPr>
          <w:rFonts w:ascii="Times New Roman" w:hAnsi="Times New Roman" w:cs="Times New Roman"/>
          <w:sz w:val="24"/>
        </w:rPr>
        <w:t>9</w:t>
      </w:r>
      <w:r w:rsidRPr="004C1D34">
        <w:rPr>
          <w:rFonts w:ascii="Times New Roman" w:hAnsi="Times New Roman" w:cs="Times New Roman"/>
          <w:sz w:val="24"/>
        </w:rPr>
        <w:t xml:space="preserve"> – 202</w:t>
      </w:r>
      <w:r w:rsidR="004C1D34">
        <w:rPr>
          <w:rFonts w:ascii="Times New Roman" w:hAnsi="Times New Roman" w:cs="Times New Roman"/>
          <w:sz w:val="24"/>
        </w:rPr>
        <w:t>5</w:t>
      </w:r>
      <w:r w:rsidRPr="004C1D34">
        <w:rPr>
          <w:rFonts w:ascii="Times New Roman" w:hAnsi="Times New Roman" w:cs="Times New Roman"/>
          <w:sz w:val="24"/>
        </w:rPr>
        <w:t xml:space="preserve"> годы.</w:t>
      </w:r>
    </w:p>
    <w:p w:rsidR="000F1982" w:rsidRPr="004C1D34" w:rsidRDefault="000F1982" w:rsidP="000F1982">
      <w:pPr>
        <w:spacing w:line="0" w:lineRule="atLeast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3. Сведения о показателях и индикаторах муниципальной</w:t>
      </w:r>
      <w:bookmarkStart w:id="1" w:name="bookmark7"/>
      <w:r w:rsidRPr="004C1D34">
        <w:rPr>
          <w:rFonts w:ascii="Times New Roman" w:hAnsi="Times New Roman" w:cs="Times New Roman"/>
          <w:b/>
          <w:sz w:val="24"/>
        </w:rPr>
        <w:t xml:space="preserve"> программы</w:t>
      </w:r>
      <w:bookmarkEnd w:id="1"/>
    </w:p>
    <w:p w:rsidR="000F1982" w:rsidRPr="004C1D34" w:rsidRDefault="000F1982" w:rsidP="000F1982">
      <w:pPr>
        <w:pStyle w:val="a6"/>
        <w:spacing w:line="0" w:lineRule="atLeast"/>
        <w:ind w:left="0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color w:val="2D2D2D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Основными показателями реализации муниципальной программы являются:</w:t>
      </w:r>
    </w:p>
    <w:p w:rsidR="000F1982" w:rsidRPr="004C1D34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снижение количества преступлений, совершенных в общественных местах;</w:t>
      </w:r>
    </w:p>
    <w:p w:rsidR="000F1982" w:rsidRPr="004C1D34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снижение числа несовершеннолетних, совершивших преступления.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увеличение числа лекций и бесед среди учащихся общеобразовательных</w:t>
      </w:r>
      <w:r w:rsidRPr="004C1D3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4C1D34">
        <w:rPr>
          <w:rFonts w:ascii="Times New Roman" w:hAnsi="Times New Roman" w:cs="Times New Roman"/>
          <w:sz w:val="24"/>
          <w:szCs w:val="24"/>
        </w:rPr>
        <w:t>учреждений.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увеличение числа публикаций в СМИ о деятельности органов и учреждений профилактики по вопросам</w:t>
      </w:r>
      <w:r w:rsidRPr="004C1D3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1D34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снижение числа выявленных лиц, совершивших преступления коррупционной направленности.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увеличение количества публикаций в СМИ по вопросам противодействия коррупции.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lastRenderedPageBreak/>
        <w:t>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увеличение количества разъяснительных бесед по противодействию экстремизму в общеобразовательных учреждениях.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>- увеличение доли респондентов, удовлетворительно оценивающих деятельность МО МВД России «Курчатовский».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программы, включенных в нее подпрограмм, а также их значениях приведены в </w:t>
      </w:r>
      <w:proofErr w:type="gramStart"/>
      <w:r w:rsidRPr="004C1D34">
        <w:rPr>
          <w:rFonts w:ascii="Times New Roman" w:hAnsi="Times New Roman" w:cs="Times New Roman"/>
          <w:sz w:val="24"/>
          <w:szCs w:val="24"/>
        </w:rPr>
        <w:t>таблице  1</w:t>
      </w:r>
      <w:proofErr w:type="gramEnd"/>
      <w:r w:rsidRPr="004C1D34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0F1982" w:rsidRPr="004C1D34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C1D34">
        <w:rPr>
          <w:rFonts w:ascii="Times New Roman" w:hAnsi="Times New Roman" w:cs="Times New Roman"/>
          <w:sz w:val="24"/>
          <w:szCs w:val="24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:rsidR="000F1982" w:rsidRPr="004C1D34" w:rsidRDefault="000F1982" w:rsidP="000F1982">
      <w:pPr>
        <w:pStyle w:val="a6"/>
        <w:spacing w:line="0" w:lineRule="atLeast"/>
        <w:ind w:left="0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4. Обобщенная характеристика основных мероприятий муниципальной программы и ее подпрограмм</w:t>
      </w: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textAlignment w:val="baseline"/>
        <w:rPr>
          <w:rFonts w:ascii="Times New Roman" w:hAnsi="Times New Roman" w:cs="Times New Roman"/>
          <w:b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В рамках муниципальной программы реализуются мероприятия:</w:t>
      </w:r>
    </w:p>
    <w:p w:rsidR="000F1982" w:rsidRPr="004C1D34" w:rsidRDefault="005B0728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6"/>
          <w:sz w:val="24"/>
        </w:rPr>
      </w:pPr>
      <w:r w:rsidRPr="004C1D34">
        <w:rPr>
          <w:rFonts w:ascii="Times New Roman" w:hAnsi="Times New Roman" w:cs="Times New Roman"/>
          <w:sz w:val="24"/>
        </w:rPr>
        <w:t>-</w:t>
      </w:r>
      <w:proofErr w:type="gramStart"/>
      <w:r w:rsidRPr="004C1D34">
        <w:rPr>
          <w:rFonts w:ascii="Times New Roman" w:hAnsi="Times New Roman" w:cs="Times New Roman"/>
          <w:sz w:val="24"/>
        </w:rPr>
        <w:t>1.</w:t>
      </w:r>
      <w:r w:rsidRPr="004C1D34">
        <w:rPr>
          <w:rFonts w:ascii="Times New Roman" w:hAnsi="Times New Roman" w:cs="Times New Roman"/>
          <w:color w:val="000000"/>
          <w:spacing w:val="6"/>
          <w:sz w:val="24"/>
        </w:rPr>
        <w:t>«</w:t>
      </w:r>
      <w:proofErr w:type="gramEnd"/>
      <w:r w:rsidRPr="004C1D34">
        <w:rPr>
          <w:rFonts w:ascii="Times New Roman" w:hAnsi="Times New Roman" w:cs="Times New Roman"/>
          <w:color w:val="000000"/>
          <w:spacing w:val="6"/>
          <w:sz w:val="24"/>
        </w:rPr>
        <w:t>Осуществление мероприятий по осуществлению .правопорядка на территории муниципального образования»;</w:t>
      </w:r>
    </w:p>
    <w:p w:rsidR="005B0728" w:rsidRPr="004C1D34" w:rsidRDefault="005B0728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color w:val="000000"/>
          <w:spacing w:val="6"/>
          <w:sz w:val="24"/>
        </w:rPr>
        <w:t xml:space="preserve">  </w:t>
      </w:r>
      <w:proofErr w:type="gramStart"/>
      <w:r w:rsidRPr="004C1D34">
        <w:rPr>
          <w:rFonts w:ascii="Times New Roman" w:hAnsi="Times New Roman" w:cs="Times New Roman"/>
          <w:color w:val="000000"/>
          <w:spacing w:val="6"/>
          <w:sz w:val="24"/>
        </w:rPr>
        <w:t>2.«</w:t>
      </w:r>
      <w:proofErr w:type="gramEnd"/>
      <w:r w:rsidRPr="004C1D34">
        <w:rPr>
          <w:rFonts w:ascii="Times New Roman" w:hAnsi="Times New Roman" w:cs="Times New Roman"/>
          <w:color w:val="000000"/>
          <w:spacing w:val="6"/>
          <w:sz w:val="24"/>
        </w:rPr>
        <w:t>Противодействию терроризму и экстремизму».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Для решения задач программы на территории Дичнянского сельсовета Курчатовского района Курской области </w:t>
      </w:r>
      <w:r w:rsidR="005B0728" w:rsidRPr="004C1D34">
        <w:rPr>
          <w:rFonts w:ascii="Times New Roman" w:hAnsi="Times New Roman" w:cs="Times New Roman"/>
          <w:sz w:val="24"/>
        </w:rPr>
        <w:t>разр</w:t>
      </w:r>
      <w:r w:rsidRPr="004C1D34">
        <w:rPr>
          <w:rFonts w:ascii="Times New Roman" w:hAnsi="Times New Roman" w:cs="Times New Roman"/>
          <w:sz w:val="24"/>
        </w:rPr>
        <w:t>а</w:t>
      </w:r>
      <w:r w:rsidR="005B0728" w:rsidRPr="004C1D34">
        <w:rPr>
          <w:rFonts w:ascii="Times New Roman" w:hAnsi="Times New Roman" w:cs="Times New Roman"/>
          <w:sz w:val="24"/>
        </w:rPr>
        <w:t>ботаны</w:t>
      </w:r>
      <w:r w:rsidRPr="004C1D34">
        <w:rPr>
          <w:rFonts w:ascii="Times New Roman" w:hAnsi="Times New Roman" w:cs="Times New Roman"/>
          <w:sz w:val="24"/>
        </w:rPr>
        <w:t xml:space="preserve"> следующие </w:t>
      </w:r>
      <w:r w:rsidR="005B0728" w:rsidRPr="004C1D34">
        <w:rPr>
          <w:rFonts w:ascii="Times New Roman" w:hAnsi="Times New Roman" w:cs="Times New Roman"/>
          <w:sz w:val="24"/>
        </w:rPr>
        <w:t>показатели</w:t>
      </w:r>
      <w:r w:rsidRPr="004C1D34">
        <w:rPr>
          <w:rFonts w:ascii="Times New Roman" w:hAnsi="Times New Roman" w:cs="Times New Roman"/>
          <w:sz w:val="24"/>
        </w:rPr>
        <w:t>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повышение правовой грам</w:t>
      </w:r>
      <w:r w:rsidR="00234540" w:rsidRPr="004C1D34">
        <w:rPr>
          <w:rFonts w:ascii="Times New Roman" w:hAnsi="Times New Roman" w:cs="Times New Roman"/>
          <w:sz w:val="24"/>
        </w:rPr>
        <w:t>о</w:t>
      </w:r>
      <w:r w:rsidRPr="004C1D34">
        <w:rPr>
          <w:rFonts w:ascii="Times New Roman" w:hAnsi="Times New Roman" w:cs="Times New Roman"/>
          <w:sz w:val="24"/>
        </w:rPr>
        <w:t>тности населения района с целью предупреждения противоправного поведения граждан;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-мероприятия по организации работы ДНД;</w:t>
      </w:r>
    </w:p>
    <w:p w:rsidR="000F1982" w:rsidRPr="004C1D34" w:rsidRDefault="005B0728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</w:t>
      </w:r>
      <w:r w:rsidR="000F1982" w:rsidRPr="004C1D34">
        <w:rPr>
          <w:rFonts w:ascii="Times New Roman" w:hAnsi="Times New Roman" w:cs="Times New Roman"/>
          <w:sz w:val="24"/>
        </w:rPr>
        <w:t>подготовка и размещение в электронных средствах массовой информации социальной рекламы антинаркотической направленности;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-освещ</w:t>
      </w:r>
      <w:r w:rsidR="00234540" w:rsidRPr="004C1D34">
        <w:rPr>
          <w:rFonts w:ascii="Times New Roman" w:hAnsi="Times New Roman" w:cs="Times New Roman"/>
          <w:sz w:val="24"/>
        </w:rPr>
        <w:t xml:space="preserve">ение в районной газете «Слово» </w:t>
      </w:r>
      <w:r w:rsidRPr="004C1D34">
        <w:rPr>
          <w:rFonts w:ascii="Times New Roman" w:hAnsi="Times New Roman" w:cs="Times New Roman"/>
          <w:sz w:val="24"/>
        </w:rPr>
        <w:t>вопросов антинаркотической направленности и правовой грамотности;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- проведение на постоянной основе в учебных заведениях работы по профилактике наркомании, </w:t>
      </w:r>
      <w:proofErr w:type="spellStart"/>
      <w:r w:rsidRPr="004C1D34">
        <w:rPr>
          <w:rFonts w:ascii="Times New Roman" w:hAnsi="Times New Roman" w:cs="Times New Roman"/>
          <w:sz w:val="24"/>
        </w:rPr>
        <w:t>дивиантного</w:t>
      </w:r>
      <w:proofErr w:type="spellEnd"/>
      <w:r w:rsidRPr="004C1D34">
        <w:rPr>
          <w:rFonts w:ascii="Times New Roman" w:hAnsi="Times New Roman" w:cs="Times New Roman"/>
          <w:sz w:val="24"/>
        </w:rPr>
        <w:t xml:space="preserve"> поведения несовершеннолетних, в том числе с привлечением сотрудников МО МВД России «Курчатовский»;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-проведение ежегодных мероприятий ко «Дню борьбы со СПИДом» и «Дню борьбы с наркоманией «Мы выбираем жизнь!»;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-организация и проведение антинаркотических спортивных массовых </w:t>
      </w:r>
      <w:proofErr w:type="gramStart"/>
      <w:r w:rsidRPr="004C1D34">
        <w:rPr>
          <w:rFonts w:ascii="Times New Roman" w:hAnsi="Times New Roman" w:cs="Times New Roman"/>
          <w:sz w:val="24"/>
        </w:rPr>
        <w:t>мероприятий  среди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учащихся образовательных учреждений под девизом «Физическая культура и спорт – наш путь к успеху», «Спорт – против наркотиков». 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проведение ежегодной акции «Скажи наркотикам НЕТ!» в школах Дичнянского сельсовета Курчатовского района Курской области;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-проведение круглого стола «Работа образовательных учреждений по профилактике здорового образа жизни»;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-проведение уроков по физическому воспитанию в образовательных учреждениях под девизом «Физическая культура против наркотиков»;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-проведение на территории Дичнянского сельсовета Курчатовского района оперативно-профилактической операции «Мак»; акции «Сообщи, где торгуют смертью»;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- организация работы антинаркотической комиссии Дичнянского сельсовета </w:t>
      </w:r>
      <w:r w:rsidRPr="004C1D34">
        <w:rPr>
          <w:rFonts w:ascii="Times New Roman" w:hAnsi="Times New Roman" w:cs="Times New Roman"/>
          <w:sz w:val="24"/>
        </w:rPr>
        <w:lastRenderedPageBreak/>
        <w:t>Курчатовского района Курской области.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Сведения об основных мероприятиях муниципальной </w:t>
      </w:r>
      <w:proofErr w:type="gramStart"/>
      <w:r w:rsidRPr="004C1D34">
        <w:rPr>
          <w:rFonts w:ascii="Times New Roman" w:hAnsi="Times New Roman" w:cs="Times New Roman"/>
          <w:sz w:val="24"/>
        </w:rPr>
        <w:t>программы  представлены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в таблице 2 (Приложение № 2).</w:t>
      </w:r>
    </w:p>
    <w:p w:rsidR="000F1982" w:rsidRPr="004C1D34" w:rsidRDefault="000F1982" w:rsidP="000F1982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ascii="Times New Roman" w:hAnsi="Times New Roman" w:cs="Times New Roman"/>
          <w:b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5. Обобщенная характеристика мер муниципального регулирования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Налоговые, тарифные и кредитные меры муниципального реагирования в рамках реализации муниципальной программы не предусматриваются.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Реализация мероприятий программы предусматривает применение комплекса экономических, организационных, нормативных правовых мер: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программных мероприятий на текущий год и бюджетных заявок на их финансирование;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проектной и рабочей документации по реализации мероприятий подпрограмм, размещения заказов на поставки товаров, выполнение работ, оказание услуг для муниципальных нужд;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- контроль за ходом реализации мероприятий.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Заказчики координаторы ежегодно, при формировании муниципального бюджета Дичнянского сельсовета Курчатовского района на очередной финансовый год, уточняют объемы финансовых средств, необходимых для их реализации.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eastAsia="Arial CYR" w:hAnsi="Times New Roman" w:cs="Times New Roman"/>
          <w:sz w:val="24"/>
        </w:rPr>
      </w:pPr>
      <w:r w:rsidRPr="004C1D34">
        <w:rPr>
          <w:rFonts w:ascii="Times New Roman" w:eastAsia="Arial" w:hAnsi="Times New Roman" w:cs="Times New Roman"/>
          <w:b/>
          <w:bCs/>
          <w:sz w:val="24"/>
        </w:rPr>
        <w:t xml:space="preserve">7. </w:t>
      </w:r>
      <w:r w:rsidRPr="004C1D34">
        <w:rPr>
          <w:rFonts w:ascii="Times New Roman" w:eastAsia="Arial CYR" w:hAnsi="Times New Roman" w:cs="Times New Roman"/>
          <w:b/>
          <w:bCs/>
          <w:sz w:val="24"/>
        </w:rPr>
        <w:t>Характеристика основных мероприятий, реализуемых муниципальным образованием</w:t>
      </w:r>
    </w:p>
    <w:p w:rsidR="000F1982" w:rsidRPr="004C1D34" w:rsidRDefault="000F1982" w:rsidP="000F1982">
      <w:pPr>
        <w:suppressAutoHyphens w:val="0"/>
        <w:autoSpaceDE w:val="0"/>
        <w:spacing w:line="0" w:lineRule="atLeast"/>
        <w:ind w:firstLine="851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eastAsia="Arial CYR" w:hAnsi="Times New Roman" w:cs="Times New Roman"/>
          <w:sz w:val="24"/>
        </w:rPr>
        <w:t>Программа реализуется Администрацией Дичнянского сельсовета Курчатовского района Курской области.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8.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рамках реализации основных мероприятий </w:t>
      </w:r>
      <w:r w:rsidR="00BC1690" w:rsidRPr="004C1D34">
        <w:rPr>
          <w:rFonts w:ascii="Times New Roman" w:hAnsi="Times New Roman" w:cs="Times New Roman"/>
          <w:sz w:val="24"/>
        </w:rPr>
        <w:t>программы предполагается</w:t>
      </w:r>
      <w:r w:rsidRPr="004C1D34">
        <w:rPr>
          <w:rFonts w:ascii="Times New Roman" w:hAnsi="Times New Roman" w:cs="Times New Roman"/>
          <w:sz w:val="24"/>
        </w:rPr>
        <w:t xml:space="preserve"> участие следующих учреждений и организаций:</w:t>
      </w:r>
    </w:p>
    <w:p w:rsidR="000F1982" w:rsidRPr="004C1D34" w:rsidRDefault="000F1982" w:rsidP="00BC1690">
      <w:pPr>
        <w:autoSpaceDE w:val="0"/>
        <w:spacing w:line="0" w:lineRule="atLeas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         -МО МВД России «Курчатовский»; </w:t>
      </w:r>
    </w:p>
    <w:p w:rsidR="000F1982" w:rsidRPr="004C1D34" w:rsidRDefault="004C1D34" w:rsidP="004C1D34">
      <w:pPr>
        <w:autoSpaceDE w:val="0"/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0F1982" w:rsidRPr="004C1D34">
        <w:rPr>
          <w:rFonts w:ascii="Times New Roman" w:hAnsi="Times New Roman" w:cs="Times New Roman"/>
          <w:sz w:val="24"/>
        </w:rPr>
        <w:t>-ОГИБДД МО МВД России «Курчатовский»;</w:t>
      </w:r>
    </w:p>
    <w:p w:rsidR="000F1982" w:rsidRPr="004C1D34" w:rsidRDefault="004C1D34" w:rsidP="004C1D34">
      <w:pPr>
        <w:autoSpaceDE w:val="0"/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-ОБУЗ «Курчатовская ЦРБ».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9. Обоснования выделения подпрограммы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следующих </w:t>
      </w:r>
      <w:r w:rsidR="005B0728" w:rsidRPr="004C1D34">
        <w:rPr>
          <w:rFonts w:ascii="Times New Roman" w:hAnsi="Times New Roman" w:cs="Times New Roman"/>
          <w:sz w:val="24"/>
        </w:rPr>
        <w:t>мероприятий</w:t>
      </w:r>
      <w:r w:rsidRPr="004C1D34">
        <w:rPr>
          <w:rFonts w:ascii="Times New Roman" w:hAnsi="Times New Roman" w:cs="Times New Roman"/>
          <w:sz w:val="24"/>
        </w:rPr>
        <w:t>:</w:t>
      </w:r>
    </w:p>
    <w:p w:rsidR="005B0728" w:rsidRPr="004C1D34" w:rsidRDefault="005B0728" w:rsidP="005B0728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6"/>
          <w:sz w:val="24"/>
        </w:rPr>
      </w:pPr>
      <w:r w:rsidRPr="004C1D34">
        <w:rPr>
          <w:rFonts w:ascii="Times New Roman" w:hAnsi="Times New Roman" w:cs="Times New Roman"/>
          <w:sz w:val="24"/>
        </w:rPr>
        <w:t>-</w:t>
      </w:r>
      <w:proofErr w:type="gramStart"/>
      <w:r w:rsidRPr="004C1D34">
        <w:rPr>
          <w:rFonts w:ascii="Times New Roman" w:hAnsi="Times New Roman" w:cs="Times New Roman"/>
          <w:sz w:val="24"/>
        </w:rPr>
        <w:t>1.</w:t>
      </w:r>
      <w:r w:rsidRPr="004C1D34">
        <w:rPr>
          <w:rFonts w:ascii="Times New Roman" w:hAnsi="Times New Roman" w:cs="Times New Roman"/>
          <w:color w:val="000000"/>
          <w:spacing w:val="6"/>
          <w:sz w:val="24"/>
        </w:rPr>
        <w:t>«</w:t>
      </w:r>
      <w:proofErr w:type="gramEnd"/>
      <w:r w:rsidRPr="004C1D34">
        <w:rPr>
          <w:rFonts w:ascii="Times New Roman" w:hAnsi="Times New Roman" w:cs="Times New Roman"/>
          <w:color w:val="000000"/>
          <w:spacing w:val="6"/>
          <w:sz w:val="24"/>
        </w:rPr>
        <w:t xml:space="preserve">Осуществление мероприятий по осуществлению .правопорядка на территории </w:t>
      </w:r>
      <w:r w:rsidRPr="004C1D34">
        <w:rPr>
          <w:rFonts w:ascii="Times New Roman" w:hAnsi="Times New Roman" w:cs="Times New Roman"/>
          <w:color w:val="000000"/>
          <w:spacing w:val="6"/>
          <w:sz w:val="24"/>
        </w:rPr>
        <w:lastRenderedPageBreak/>
        <w:t>муниципального образования»;</w:t>
      </w:r>
    </w:p>
    <w:p w:rsidR="005B0728" w:rsidRPr="004C1D34" w:rsidRDefault="005B0728" w:rsidP="005B0728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color w:val="000000"/>
          <w:spacing w:val="6"/>
          <w:sz w:val="24"/>
        </w:rPr>
        <w:t xml:space="preserve">  </w:t>
      </w:r>
      <w:proofErr w:type="gramStart"/>
      <w:r w:rsidRPr="004C1D34">
        <w:rPr>
          <w:rFonts w:ascii="Times New Roman" w:hAnsi="Times New Roman" w:cs="Times New Roman"/>
          <w:color w:val="000000"/>
          <w:spacing w:val="6"/>
          <w:sz w:val="24"/>
        </w:rPr>
        <w:t>2.«</w:t>
      </w:r>
      <w:proofErr w:type="gramEnd"/>
      <w:r w:rsidRPr="004C1D34">
        <w:rPr>
          <w:rFonts w:ascii="Times New Roman" w:hAnsi="Times New Roman" w:cs="Times New Roman"/>
          <w:color w:val="000000"/>
          <w:spacing w:val="6"/>
          <w:sz w:val="24"/>
        </w:rPr>
        <w:t>Противодействию терроризму и экстремизму».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10. Обоснование объема финансовых ресурсов, необходимых для реализации муниципальной программы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Ресурсное обеспечение реализации муниципальной программы представлено в таблице 3 (Приложение № 3)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и специфические (появление новых способов совершения преступлений).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К рискам, неподдающимся управлению, относятся, в первую очередь, различные форс-мажорные обстоятельства.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Внесение изменений в муниципальную программу осуществляется по инициативе ответственного исполнителя, ответственных </w:t>
      </w:r>
      <w:proofErr w:type="gramStart"/>
      <w:r w:rsidRPr="004C1D34">
        <w:rPr>
          <w:rFonts w:ascii="Times New Roman" w:hAnsi="Times New Roman" w:cs="Times New Roman"/>
          <w:sz w:val="24"/>
        </w:rPr>
        <w:t>соисполнителей,  либо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во исполнение поручений Главы Дичнянского сельсовета Курчатовского района Курской области, в соответствии с установленным порядком.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sz w:val="24"/>
        </w:rPr>
        <w:t>.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12. Методика оценки эффективности муниципальной программы</w:t>
      </w:r>
    </w:p>
    <w:p w:rsidR="000F1982" w:rsidRPr="004C1D34" w:rsidRDefault="000F1982" w:rsidP="000F1982">
      <w:pPr>
        <w:autoSpaceDE w:val="0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Оценка эффективности реализации </w:t>
      </w:r>
      <w:r w:rsidRPr="004C1D34">
        <w:rPr>
          <w:rFonts w:ascii="Times New Roman" w:hAnsi="Times New Roman" w:cs="Times New Roman"/>
          <w:bCs/>
          <w:sz w:val="24"/>
        </w:rPr>
        <w:t xml:space="preserve">муниципальной </w:t>
      </w:r>
      <w:r w:rsidRPr="004C1D34">
        <w:rPr>
          <w:rFonts w:ascii="Times New Roman" w:hAnsi="Times New Roman" w:cs="Times New Roman"/>
          <w:sz w:val="24"/>
        </w:rPr>
        <w:t xml:space="preserve">программы будет проводиться с использованием показателей (индикаторов) (далее - показатели) выполнения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2" w:name="sub_121244"/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Методика оценки эффективности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(далее - Методика) представляет собой алгоритм оценки в процессе (по годам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программы) и по итогам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</w:t>
      </w:r>
      <w:proofErr w:type="gramStart"/>
      <w:r w:rsidRPr="004C1D34">
        <w:rPr>
          <w:rFonts w:ascii="Times New Roman" w:hAnsi="Times New Roman" w:cs="Times New Roman"/>
          <w:sz w:val="24"/>
        </w:rPr>
        <w:t>на  реализацию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программы. </w:t>
      </w:r>
      <w:bookmarkEnd w:id="2"/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Методика включает проведение количественных оценок эффективности по следующим направлениям: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1) степень достижения запланированных результатов (достижения целей и решения задач)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(оценка результативности);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3) эффективность использования средств муниципального бюджета (оценка экономической эффективности достижения результатов).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на основе анализа достижения ожидаемых результатов программы. 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Оценка эффективности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социальной сфере.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Расчет результативности по каждому показателю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проводится по формуле: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position w:val="-18"/>
          <w:sz w:val="24"/>
        </w:rPr>
        <w:object w:dxaOrig="1536" w:dyaOrig="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28.8pt" o:ole="" filled="t">
            <v:fill color2="black"/>
            <v:imagedata r:id="rId7" o:title=""/>
          </v:shape>
          <o:OLEObject Type="Embed" ProgID="Microsoft" ShapeID="_x0000_i1025" DrawAspect="Content" ObjectID="_1602406972" r:id="rId8"/>
        </w:object>
      </w:r>
      <w:r w:rsidRPr="004C1D34">
        <w:rPr>
          <w:rFonts w:ascii="Times New Roman" w:hAnsi="Times New Roman" w:cs="Times New Roman"/>
          <w:sz w:val="24"/>
        </w:rPr>
        <w:t> ,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где: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C1D34">
        <w:rPr>
          <w:rFonts w:ascii="Times New Roman" w:hAnsi="Times New Roman" w:cs="Times New Roman"/>
          <w:sz w:val="24"/>
        </w:rPr>
        <w:t>Ei</w:t>
      </w:r>
      <w:proofErr w:type="spellEnd"/>
      <w:r w:rsidRPr="004C1D34">
        <w:rPr>
          <w:rFonts w:ascii="Times New Roman" w:hAnsi="Times New Roman" w:cs="Times New Roman"/>
          <w:sz w:val="24"/>
        </w:rPr>
        <w:t xml:space="preserve"> – степень </w:t>
      </w:r>
      <w:proofErr w:type="gramStart"/>
      <w:r w:rsidRPr="004C1D34">
        <w:rPr>
          <w:rFonts w:ascii="Times New Roman" w:hAnsi="Times New Roman" w:cs="Times New Roman"/>
          <w:sz w:val="24"/>
        </w:rPr>
        <w:t>достижения  i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– показателя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(процентов);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C1D34">
        <w:rPr>
          <w:rFonts w:ascii="Times New Roman" w:hAnsi="Times New Roman" w:cs="Times New Roman"/>
          <w:sz w:val="24"/>
        </w:rPr>
        <w:t>Tfi</w:t>
      </w:r>
      <w:proofErr w:type="spellEnd"/>
      <w:r w:rsidRPr="004C1D34">
        <w:rPr>
          <w:rFonts w:ascii="Times New Roman" w:hAnsi="Times New Roman" w:cs="Times New Roman"/>
          <w:sz w:val="24"/>
        </w:rPr>
        <w:t xml:space="preserve"> – фактическое значение показателя;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C1D34">
        <w:rPr>
          <w:rFonts w:ascii="Times New Roman" w:hAnsi="Times New Roman" w:cs="Times New Roman"/>
          <w:sz w:val="24"/>
        </w:rPr>
        <w:t>TNi</w:t>
      </w:r>
      <w:proofErr w:type="spellEnd"/>
      <w:r w:rsidRPr="004C1D34">
        <w:rPr>
          <w:rFonts w:ascii="Times New Roman" w:hAnsi="Times New Roman" w:cs="Times New Roman"/>
          <w:sz w:val="24"/>
        </w:rPr>
        <w:t xml:space="preserve"> – установленное</w:t>
      </w:r>
      <w:r w:rsidRPr="004C1D34">
        <w:rPr>
          <w:rFonts w:ascii="Times New Roman" w:hAnsi="Times New Roman" w:cs="Times New Roman"/>
          <w:bCs/>
          <w:sz w:val="24"/>
        </w:rPr>
        <w:t xml:space="preserve"> 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программой целевое </w:t>
      </w:r>
      <w:proofErr w:type="gramStart"/>
      <w:r w:rsidRPr="004C1D34">
        <w:rPr>
          <w:rFonts w:ascii="Times New Roman" w:hAnsi="Times New Roman" w:cs="Times New Roman"/>
          <w:sz w:val="24"/>
        </w:rPr>
        <w:t>значение  показателя</w:t>
      </w:r>
      <w:proofErr w:type="gramEnd"/>
      <w:r w:rsidRPr="004C1D34">
        <w:rPr>
          <w:rFonts w:ascii="Times New Roman" w:hAnsi="Times New Roman" w:cs="Times New Roman"/>
          <w:sz w:val="24"/>
        </w:rPr>
        <w:t>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Расчет результативности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в целом проводится по формуле: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, где: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E - результативность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(процентов);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n - количество показателей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целях оценки степени достижения запланированных результатов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устанавливаются следующие критерии: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оценивается как высокая;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оценивается как удовлетворительная;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результативности E меньше 50%, степень достижения запланированных результатов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оценивается как </w:t>
      </w:r>
      <w:r w:rsidRPr="004C1D34">
        <w:rPr>
          <w:rFonts w:ascii="Times New Roman" w:hAnsi="Times New Roman" w:cs="Times New Roman"/>
          <w:sz w:val="24"/>
        </w:rPr>
        <w:lastRenderedPageBreak/>
        <w:t>неудовлетворительная.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Расчет степени соответствия фактических затрат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запланированному уровню производится по </w:t>
      </w:r>
      <w:bookmarkStart w:id="3" w:name="OLE_LINK2"/>
      <w:bookmarkStart w:id="4" w:name="OLE_LINK1"/>
      <w:r w:rsidRPr="004C1D34">
        <w:rPr>
          <w:rFonts w:ascii="Times New Roman" w:hAnsi="Times New Roman" w:cs="Times New Roman"/>
          <w:sz w:val="24"/>
        </w:rPr>
        <w:t>следующей формуле:</w:t>
      </w:r>
    </w:p>
    <w:bookmarkEnd w:id="3"/>
    <w:bookmarkEnd w:id="4"/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, где: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 – полнота использования средств муниципального бюджета;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ЗФ</w:t>
      </w:r>
      <w:r w:rsidRPr="004C1D3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4C1D34">
        <w:rPr>
          <w:rFonts w:ascii="Times New Roman" w:hAnsi="Times New Roman" w:cs="Times New Roman"/>
          <w:sz w:val="24"/>
        </w:rPr>
        <w:t xml:space="preserve">– фактические расходы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в соответствующем периоде;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ЗП</w:t>
      </w:r>
      <w:r w:rsidRPr="004C1D3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4C1D34">
        <w:rPr>
          <w:rFonts w:ascii="Times New Roman" w:hAnsi="Times New Roman" w:cs="Times New Roman"/>
          <w:sz w:val="24"/>
        </w:rPr>
        <w:t xml:space="preserve">– запланированные муниципальным бюджетом расходы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в соответствующей периоде.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целях оценки степени соответствия фактических затрат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запланированному уровню, полученное значение показателя полноты использования средств муниципального бюджета сравнивается со значением показателя результативности: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результативности E и значение показателя полноты использования средств муниципального бюджета П равны или больше 80%, то степень соответствия фактических затрат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запланированному уровню оценивается как удовлетворительная;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значения показателя результативности E меньше 80%, а значение показателя полноты использования средств муниципального бюджета П меньше 100%, то степень соответствия фактических затрат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запланированному уровню оценивается как неудовлетворительная.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Расчет эффективности использования средств муниципального бюджета на реализацию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производится по следующей формуле: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position w:val="-18"/>
          <w:sz w:val="24"/>
        </w:rPr>
        <w:object w:dxaOrig="757" w:dyaOrig="565">
          <v:shape id="_x0000_i1026" type="#_x0000_t75" style="width:36pt;height:28.8pt" o:ole="" filled="t">
            <v:fill color2="black"/>
            <v:imagedata r:id="rId9" o:title=""/>
          </v:shape>
          <o:OLEObject Type="Embed" ProgID="Microsoft" ShapeID="_x0000_i1026" DrawAspect="Content" ObjectID="_1602406973" r:id="rId10"/>
        </w:object>
      </w:r>
      <w:r w:rsidRPr="004C1D34">
        <w:rPr>
          <w:rFonts w:ascii="Times New Roman" w:hAnsi="Times New Roman" w:cs="Times New Roman"/>
          <w:sz w:val="24"/>
        </w:rPr>
        <w:t>, где: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Э – эффективность использования средств муниципального бюджета;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П – показатель полноты использования средств муниципального бюджета;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E – показатель результативности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программы.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целях оценки эффективности использования средств муниципального бюджета при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программы устанавливаются следующие критерии: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эффективность использования средств муниципального бюджета </w:t>
      </w:r>
      <w:proofErr w:type="gramStart"/>
      <w:r w:rsidRPr="004C1D34">
        <w:rPr>
          <w:rFonts w:ascii="Times New Roman" w:hAnsi="Times New Roman" w:cs="Times New Roman"/>
          <w:sz w:val="24"/>
        </w:rPr>
        <w:t>Э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равно 1, то такая эффективность оценивается как соответствующая запланированной;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эффективность использования средств </w:t>
      </w:r>
      <w:proofErr w:type="gramStart"/>
      <w:r w:rsidRPr="004C1D34">
        <w:rPr>
          <w:rFonts w:ascii="Times New Roman" w:hAnsi="Times New Roman" w:cs="Times New Roman"/>
          <w:sz w:val="24"/>
        </w:rPr>
        <w:t>муниципального  бюджета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Э меньше 1, то такая эффективность оценивается как высокая;</w:t>
      </w:r>
    </w:p>
    <w:p w:rsidR="000F1982" w:rsidRPr="004C1D34" w:rsidRDefault="000F1982" w:rsidP="000F1982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если значение показателя эффективность использования средств муниципального бюджета </w:t>
      </w:r>
      <w:proofErr w:type="gramStart"/>
      <w:r w:rsidRPr="004C1D34">
        <w:rPr>
          <w:rFonts w:ascii="Times New Roman" w:hAnsi="Times New Roman" w:cs="Times New Roman"/>
          <w:sz w:val="24"/>
        </w:rPr>
        <w:t>Э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больше 1, то такая эффективность оценивается как низкая.</w:t>
      </w:r>
    </w:p>
    <w:p w:rsidR="000F1982" w:rsidRPr="00CA51E1" w:rsidRDefault="000F1982" w:rsidP="00CA51E1">
      <w:pPr>
        <w:autoSpaceDE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При необходимости ответственный исполнитель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Pr="004C1D3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C1D34">
        <w:rPr>
          <w:rFonts w:ascii="Times New Roman" w:hAnsi="Times New Roman" w:cs="Times New Roman"/>
          <w:sz w:val="24"/>
        </w:rPr>
        <w:t>программы  может</w:t>
      </w:r>
      <w:proofErr w:type="gramEnd"/>
      <w:r w:rsidRPr="004C1D34">
        <w:rPr>
          <w:rFonts w:ascii="Times New Roman" w:hAnsi="Times New Roman" w:cs="Times New Roman"/>
          <w:sz w:val="24"/>
        </w:rPr>
        <w:t xml:space="preserve"> привлекать независимых экспертов для проведения анализа хода реализации </w:t>
      </w:r>
      <w:r w:rsidRPr="004C1D34">
        <w:rPr>
          <w:rFonts w:ascii="Times New Roman" w:hAnsi="Times New Roman" w:cs="Times New Roman"/>
          <w:bCs/>
          <w:sz w:val="24"/>
        </w:rPr>
        <w:t>муниципальной</w:t>
      </w:r>
      <w:r w:rsidR="00CA51E1">
        <w:rPr>
          <w:rFonts w:ascii="Times New Roman" w:hAnsi="Times New Roman" w:cs="Times New Roman"/>
          <w:sz w:val="24"/>
        </w:rPr>
        <w:t xml:space="preserve"> программ.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Приложение № 1 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 муниципальной программе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Дичнянского сельсовета 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Курчатовского района Курской области</w:t>
      </w:r>
    </w:p>
    <w:p w:rsidR="00FD178A" w:rsidRPr="004C1D34" w:rsidRDefault="000F1982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«</w:t>
      </w:r>
      <w:r w:rsidR="00FD178A" w:rsidRPr="004C1D34">
        <w:rPr>
          <w:rFonts w:ascii="Times New Roman" w:hAnsi="Times New Roman" w:cs="Times New Roman"/>
          <w:sz w:val="24"/>
        </w:rPr>
        <w:t>Профилактика правонарушений</w:t>
      </w:r>
    </w:p>
    <w:p w:rsidR="00FD178A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и участие в профилактике терроризма и экстремизма,</w:t>
      </w:r>
    </w:p>
    <w:p w:rsidR="00FD178A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а также в минимизации и (или) ликвидации </w:t>
      </w:r>
    </w:p>
    <w:p w:rsidR="00FD178A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последствий проявления терроризма и экстремизма» </w:t>
      </w:r>
    </w:p>
    <w:p w:rsidR="00FD178A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на территории муниципального образования </w:t>
      </w:r>
    </w:p>
    <w:p w:rsidR="00FD178A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lastRenderedPageBreak/>
        <w:t xml:space="preserve">«Дичнянский сельсовет» Курчатовского района </w:t>
      </w:r>
    </w:p>
    <w:p w:rsidR="000F1982" w:rsidRPr="004C1D34" w:rsidRDefault="00FD178A" w:rsidP="00FD178A">
      <w:pPr>
        <w:autoSpaceDE w:val="0"/>
        <w:spacing w:line="0" w:lineRule="atLeast"/>
        <w:jc w:val="right"/>
        <w:rPr>
          <w:rFonts w:ascii="Times New Roman" w:hAnsi="Times New Roman" w:cs="Times New Roman"/>
          <w:spacing w:val="-2"/>
          <w:sz w:val="24"/>
        </w:rPr>
      </w:pPr>
      <w:r w:rsidRPr="004C1D34">
        <w:rPr>
          <w:rFonts w:ascii="Times New Roman" w:hAnsi="Times New Roman" w:cs="Times New Roman"/>
          <w:sz w:val="24"/>
        </w:rPr>
        <w:t>Курской области на 201</w:t>
      </w:r>
      <w:r w:rsidR="004C1D34">
        <w:rPr>
          <w:rFonts w:ascii="Times New Roman" w:hAnsi="Times New Roman" w:cs="Times New Roman"/>
          <w:sz w:val="24"/>
        </w:rPr>
        <w:t>9</w:t>
      </w:r>
      <w:r w:rsidRPr="004C1D34">
        <w:rPr>
          <w:rFonts w:ascii="Times New Roman" w:hAnsi="Times New Roman" w:cs="Times New Roman"/>
          <w:sz w:val="24"/>
        </w:rPr>
        <w:t>-202</w:t>
      </w:r>
      <w:r w:rsidR="004C1D34">
        <w:rPr>
          <w:rFonts w:ascii="Times New Roman" w:hAnsi="Times New Roman" w:cs="Times New Roman"/>
          <w:sz w:val="24"/>
        </w:rPr>
        <w:t>5</w:t>
      </w:r>
      <w:r w:rsidRPr="004C1D34">
        <w:rPr>
          <w:rFonts w:ascii="Times New Roman" w:hAnsi="Times New Roman" w:cs="Times New Roman"/>
          <w:sz w:val="24"/>
        </w:rPr>
        <w:t xml:space="preserve"> годы</w:t>
      </w:r>
      <w:r w:rsidR="000F1982" w:rsidRPr="004C1D34">
        <w:rPr>
          <w:rFonts w:ascii="Times New Roman" w:hAnsi="Times New Roman" w:cs="Times New Roman"/>
          <w:sz w:val="24"/>
        </w:rPr>
        <w:t>»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-2"/>
          <w:sz w:val="24"/>
        </w:rPr>
      </w:pPr>
    </w:p>
    <w:p w:rsidR="00FD178A" w:rsidRPr="004C1D34" w:rsidRDefault="00FD178A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-2"/>
          <w:sz w:val="24"/>
        </w:rPr>
      </w:pPr>
    </w:p>
    <w:p w:rsidR="000F1982" w:rsidRPr="004C1D34" w:rsidRDefault="000F1982" w:rsidP="00FD178A">
      <w:pPr>
        <w:autoSpaceDE w:val="0"/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pacing w:val="-7"/>
          <w:sz w:val="24"/>
        </w:rPr>
        <w:t>Сведения</w:t>
      </w:r>
      <w:r w:rsidRPr="004C1D34">
        <w:rPr>
          <w:rFonts w:ascii="Times New Roman" w:hAnsi="Times New Roman" w:cs="Times New Roman"/>
          <w:b/>
          <w:bCs/>
          <w:sz w:val="24"/>
        </w:rPr>
        <w:t xml:space="preserve"> </w:t>
      </w:r>
      <w:r w:rsidRPr="004C1D34">
        <w:rPr>
          <w:rFonts w:ascii="Times New Roman" w:hAnsi="Times New Roman" w:cs="Times New Roman"/>
          <w:b/>
          <w:bCs/>
          <w:color w:val="000000"/>
          <w:spacing w:val="-5"/>
          <w:sz w:val="24"/>
        </w:rPr>
        <w:t xml:space="preserve">о показателях (индикаторах) муниципальной программы Дичнянского сельсовета Курчатовского района Курской области </w:t>
      </w:r>
      <w:r w:rsidRPr="004C1D34">
        <w:rPr>
          <w:rFonts w:ascii="Times New Roman" w:hAnsi="Times New Roman" w:cs="Times New Roman"/>
          <w:b/>
          <w:bCs/>
          <w:sz w:val="24"/>
        </w:rPr>
        <w:t>«</w:t>
      </w:r>
      <w:r w:rsidR="00FD178A" w:rsidRPr="004C1D34">
        <w:rPr>
          <w:rFonts w:ascii="Times New Roman" w:hAnsi="Times New Roman" w:cs="Times New Roman"/>
          <w:b/>
          <w:bCs/>
          <w:sz w:val="24"/>
        </w:rPr>
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>
        <w:rPr>
          <w:rFonts w:ascii="Times New Roman" w:hAnsi="Times New Roman" w:cs="Times New Roman"/>
          <w:b/>
          <w:bCs/>
          <w:sz w:val="24"/>
        </w:rPr>
        <w:t>9</w:t>
      </w:r>
      <w:r w:rsidR="00FD178A" w:rsidRPr="004C1D34">
        <w:rPr>
          <w:rFonts w:ascii="Times New Roman" w:hAnsi="Times New Roman" w:cs="Times New Roman"/>
          <w:b/>
          <w:bCs/>
          <w:sz w:val="24"/>
        </w:rPr>
        <w:t>-202</w:t>
      </w:r>
      <w:r w:rsidR="004C1D34">
        <w:rPr>
          <w:rFonts w:ascii="Times New Roman" w:hAnsi="Times New Roman" w:cs="Times New Roman"/>
          <w:b/>
          <w:bCs/>
          <w:sz w:val="24"/>
        </w:rPr>
        <w:t>5</w:t>
      </w:r>
      <w:r w:rsidR="00FD178A" w:rsidRPr="004C1D34">
        <w:rPr>
          <w:rFonts w:ascii="Times New Roman" w:hAnsi="Times New Roman" w:cs="Times New Roman"/>
          <w:b/>
          <w:bCs/>
          <w:sz w:val="24"/>
        </w:rPr>
        <w:t xml:space="preserve"> годы»</w:t>
      </w:r>
    </w:p>
    <w:p w:rsidR="000F1982" w:rsidRPr="004C1D34" w:rsidRDefault="000F1982" w:rsidP="000F1982">
      <w:pPr>
        <w:autoSpaceDE w:val="0"/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608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20"/>
        <w:gridCol w:w="1320"/>
        <w:gridCol w:w="1020"/>
        <w:gridCol w:w="180"/>
        <w:gridCol w:w="990"/>
        <w:gridCol w:w="90"/>
        <w:gridCol w:w="840"/>
        <w:gridCol w:w="825"/>
        <w:gridCol w:w="15"/>
        <w:gridCol w:w="977"/>
        <w:gridCol w:w="977"/>
        <w:gridCol w:w="977"/>
        <w:gridCol w:w="977"/>
      </w:tblGrid>
      <w:tr w:rsidR="0022273E" w:rsidRPr="004C1D34" w:rsidTr="0022273E">
        <w:trPr>
          <w:trHeight w:val="44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E" w:rsidRPr="004C1D34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22273E" w:rsidRPr="004C1D34" w:rsidRDefault="0022273E" w:rsidP="000F1982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п/п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E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 xml:space="preserve">Наименование </w:t>
            </w:r>
            <w:r w:rsidRPr="004C1D34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показателя </w:t>
            </w: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(индикатора)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E" w:rsidRPr="004C1D34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10"/>
                <w:sz w:val="24"/>
              </w:rPr>
              <w:t xml:space="preserve">Ед. </w:t>
            </w:r>
            <w:r w:rsidRPr="004C1D34"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измере</w:t>
            </w:r>
            <w:r w:rsidRPr="004C1D34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ния</w:t>
            </w:r>
          </w:p>
        </w:tc>
        <w:tc>
          <w:tcPr>
            <w:tcW w:w="6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3E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Значение показателей</w:t>
            </w:r>
          </w:p>
        </w:tc>
      </w:tr>
      <w:tr w:rsidR="004C1D34" w:rsidRPr="004C1D34" w:rsidTr="0022273E">
        <w:trPr>
          <w:trHeight w:val="76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4C1D34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 xml:space="preserve"> текущий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20</w:t>
            </w:r>
          </w:p>
          <w:p w:rsidR="004C1D34" w:rsidRPr="004C1D34" w:rsidRDefault="004C1D34" w:rsidP="000F198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первый год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1</w:t>
            </w:r>
          </w:p>
          <w:p w:rsidR="004C1D34" w:rsidRPr="004C1D34" w:rsidRDefault="004C1D34" w:rsidP="000F198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прогноз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прогноз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 прогноз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прогноз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 прогноз</w:t>
            </w:r>
          </w:p>
        </w:tc>
      </w:tr>
      <w:tr w:rsidR="004C1D34" w:rsidRPr="004C1D34" w:rsidTr="0022273E">
        <w:trPr>
          <w:trHeight w:val="3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  <w:t>7</w:t>
            </w:r>
          </w:p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22273E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22273E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22273E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10</w:t>
            </w:r>
          </w:p>
        </w:tc>
      </w:tr>
      <w:tr w:rsidR="0022273E" w:rsidRPr="004C1D34" w:rsidTr="00213DFE">
        <w:trPr>
          <w:trHeight w:val="323"/>
        </w:trPr>
        <w:tc>
          <w:tcPr>
            <w:tcW w:w="96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E" w:rsidRPr="004C1D34" w:rsidRDefault="0022273E" w:rsidP="00FD178A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 xml:space="preserve">Муниципальная программа Дичнянского сельсовета 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Курчатовского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района  Курской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области «Профилактика правонарушений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2018-2020 годы»</w:t>
            </w:r>
            <w:r w:rsidRPr="004C1D34">
              <w:rPr>
                <w:rFonts w:ascii="Times New Roman" w:hAnsi="Times New Roman" w:cs="Times New Roman"/>
                <w:color w:val="2D2D2D"/>
                <w:sz w:val="24"/>
              </w:rPr>
              <w:t xml:space="preserve"> </w:t>
            </w:r>
          </w:p>
        </w:tc>
      </w:tr>
      <w:tr w:rsidR="004C1D34" w:rsidRPr="004C1D34" w:rsidTr="0022273E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соотношение числа совершенных правонарушений в 2017 году к числу совершенных правонарушений в текущем году реализации подпрограммы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-12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-12,2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-12,4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-12,6</w:t>
            </w:r>
          </w:p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-12,8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-13,2</w:t>
            </w:r>
          </w:p>
        </w:tc>
      </w:tr>
      <w:tr w:rsidR="004C1D34" w:rsidRPr="004C1D34" w:rsidTr="0022273E">
        <w:trPr>
          <w:trHeight w:val="48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процент детей «группы риска», вовлеченных во внеурочную деятельно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сть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C1D34" w:rsidRPr="004C1D34" w:rsidTr="0022273E">
        <w:trPr>
          <w:trHeight w:val="40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единица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4C1D34"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  <w:p w:rsidR="004C1D34" w:rsidRPr="004C1D34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4C1D34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</w:rPr>
              <w:t>10</w:t>
            </w:r>
          </w:p>
        </w:tc>
      </w:tr>
    </w:tbl>
    <w:p w:rsidR="000F1982" w:rsidRPr="004C1D34" w:rsidRDefault="000F1982" w:rsidP="000F1982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FD178A" w:rsidRPr="004C1D34" w:rsidRDefault="00FD178A" w:rsidP="00CA51E1">
      <w:pPr>
        <w:shd w:val="clear" w:color="auto" w:fill="FFFFFF"/>
        <w:spacing w:line="0" w:lineRule="atLeast"/>
        <w:rPr>
          <w:rFonts w:ascii="Times New Roman" w:hAnsi="Times New Roman" w:cs="Times New Roman"/>
          <w:b/>
          <w:spacing w:val="1"/>
          <w:sz w:val="24"/>
        </w:rPr>
      </w:pP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Приложение № 2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 муниципальной программе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Дичнянского сельсовета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Курчатовского района Курской области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 «Профилактика правонарушений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и участие в профилактике терроризма и экстремизма,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 а также в минимизации и (или) ликвидации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последствий проявления терроризма и экстремизма»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на территории муниципального образования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«Дичнянский сельсовет» Курчатовского района </w:t>
      </w:r>
    </w:p>
    <w:p w:rsidR="000F1982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Курской области на 201</w:t>
      </w:r>
      <w:r w:rsidR="0022273E">
        <w:rPr>
          <w:rFonts w:ascii="Times New Roman" w:hAnsi="Times New Roman" w:cs="Times New Roman"/>
          <w:spacing w:val="1"/>
          <w:sz w:val="24"/>
        </w:rPr>
        <w:t>9</w:t>
      </w:r>
      <w:r w:rsidRPr="004C1D34">
        <w:rPr>
          <w:rFonts w:ascii="Times New Roman" w:hAnsi="Times New Roman" w:cs="Times New Roman"/>
          <w:spacing w:val="1"/>
          <w:sz w:val="24"/>
        </w:rPr>
        <w:t>-202</w:t>
      </w:r>
      <w:r w:rsidR="0022273E">
        <w:rPr>
          <w:rFonts w:ascii="Times New Roman" w:hAnsi="Times New Roman" w:cs="Times New Roman"/>
          <w:spacing w:val="1"/>
          <w:sz w:val="24"/>
        </w:rPr>
        <w:t>5</w:t>
      </w:r>
      <w:r w:rsidRPr="004C1D34">
        <w:rPr>
          <w:rFonts w:ascii="Times New Roman" w:hAnsi="Times New Roman" w:cs="Times New Roman"/>
          <w:spacing w:val="1"/>
          <w:sz w:val="24"/>
        </w:rPr>
        <w:t xml:space="preserve"> годы»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0F1982" w:rsidRPr="004C1D34" w:rsidRDefault="000F1982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Перечень основных мероприятий муниципальной программы Курчатовского района Курской области «</w:t>
      </w:r>
      <w:r w:rsidR="00E818AC" w:rsidRPr="004C1D34">
        <w:rPr>
          <w:rFonts w:ascii="Times New Roman" w:hAnsi="Times New Roman" w:cs="Times New Roman"/>
          <w:b/>
          <w:sz w:val="24"/>
        </w:rPr>
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22273E">
        <w:rPr>
          <w:rFonts w:ascii="Times New Roman" w:hAnsi="Times New Roman" w:cs="Times New Roman"/>
          <w:b/>
          <w:sz w:val="24"/>
        </w:rPr>
        <w:t>9</w:t>
      </w:r>
      <w:r w:rsidR="00E818AC" w:rsidRPr="004C1D34">
        <w:rPr>
          <w:rFonts w:ascii="Times New Roman" w:hAnsi="Times New Roman" w:cs="Times New Roman"/>
          <w:b/>
          <w:sz w:val="24"/>
        </w:rPr>
        <w:t>-202</w:t>
      </w:r>
      <w:r w:rsidR="0022273E">
        <w:rPr>
          <w:rFonts w:ascii="Times New Roman" w:hAnsi="Times New Roman" w:cs="Times New Roman"/>
          <w:b/>
          <w:sz w:val="24"/>
        </w:rPr>
        <w:t>5</w:t>
      </w:r>
      <w:r w:rsidR="00E818AC" w:rsidRPr="004C1D34">
        <w:rPr>
          <w:rFonts w:ascii="Times New Roman" w:hAnsi="Times New Roman" w:cs="Times New Roman"/>
          <w:b/>
          <w:sz w:val="24"/>
        </w:rPr>
        <w:t xml:space="preserve"> годы</w:t>
      </w:r>
      <w:r w:rsidRPr="004C1D34">
        <w:rPr>
          <w:rFonts w:ascii="Times New Roman" w:hAnsi="Times New Roman" w:cs="Times New Roman"/>
          <w:b/>
          <w:sz w:val="24"/>
        </w:rPr>
        <w:t>»</w:t>
      </w:r>
      <w:r w:rsidRPr="004C1D34">
        <w:rPr>
          <w:rFonts w:ascii="Times New Roman" w:hAnsi="Times New Roman" w:cs="Times New Roman"/>
          <w:color w:val="2D2D2D"/>
          <w:sz w:val="24"/>
        </w:rPr>
        <w:t xml:space="preserve"> 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420"/>
        <w:gridCol w:w="1095"/>
        <w:gridCol w:w="1200"/>
        <w:gridCol w:w="1425"/>
        <w:gridCol w:w="1410"/>
        <w:gridCol w:w="1125"/>
        <w:gridCol w:w="1200"/>
        <w:gridCol w:w="1214"/>
      </w:tblGrid>
      <w:tr w:rsidR="000F1982" w:rsidRPr="004C1D34" w:rsidTr="0076325C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Номер и наименование ведомственной целевой программы, основного меропри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ятия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Срок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Последствия не реализации ведомственной целевой программы, основного 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мероприятия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Связь с показателями муниципальной программы (подпрограммы)</w:t>
            </w:r>
          </w:p>
        </w:tc>
      </w:tr>
      <w:tr w:rsidR="000F1982" w:rsidRPr="004C1D34" w:rsidTr="0076325C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начала реализации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окончания реализации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76325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Основное мероприятие. Мероприятия в области социальной политики (изготовление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Администрация Дичнянского сельсовета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202</w:t>
            </w:r>
            <w:r w:rsidR="0022273E">
              <w:rPr>
                <w:rFonts w:ascii="Times New Roman" w:hAnsi="Times New Roman" w:cs="Times New Roman"/>
                <w:sz w:val="24"/>
              </w:rPr>
              <w:t>5</w:t>
            </w:r>
            <w:r w:rsidRPr="004C1D34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Увлечение количества молодежи негативно относящихся к употреблению наркотических средств.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Снижение количества молодежи негативно относящихся к употреблению наркотических средств.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Количество молодежи не употребляющих наркотики.</w:t>
            </w:r>
          </w:p>
        </w:tc>
      </w:tr>
    </w:tbl>
    <w:p w:rsidR="000F1982" w:rsidRPr="004C1D34" w:rsidRDefault="000F1982" w:rsidP="00CA51E1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ascii="Times New Roman" w:hAnsi="Times New Roman" w:cs="Times New Roman"/>
          <w:b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b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Приложение № 3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 муниципальной программе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Дичнянского сельсовета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Курчатовского района Курской области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 «Профилактика правонарушений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и участие в профилактике терроризма и экстремизма,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 а также в минимизации и (или) ликвидации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последствий проявления терроризма и экстремизма»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lastRenderedPageBreak/>
        <w:t xml:space="preserve">на территории муниципального образования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«Дичнянский сельсовет» Курчатовского района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Курской области на 201</w:t>
      </w:r>
      <w:r w:rsidR="0022273E">
        <w:rPr>
          <w:rFonts w:ascii="Times New Roman" w:hAnsi="Times New Roman" w:cs="Times New Roman"/>
          <w:spacing w:val="1"/>
          <w:sz w:val="24"/>
        </w:rPr>
        <w:t>9-2025</w:t>
      </w:r>
      <w:r w:rsidRPr="004C1D34">
        <w:rPr>
          <w:rFonts w:ascii="Times New Roman" w:hAnsi="Times New Roman" w:cs="Times New Roman"/>
          <w:spacing w:val="1"/>
          <w:sz w:val="24"/>
        </w:rPr>
        <w:t xml:space="preserve"> годы»</w:t>
      </w:r>
    </w:p>
    <w:p w:rsidR="000F1982" w:rsidRPr="004C1D34" w:rsidRDefault="000F1982" w:rsidP="00E818AC">
      <w:pPr>
        <w:spacing w:line="0" w:lineRule="atLeast"/>
        <w:jc w:val="right"/>
        <w:rPr>
          <w:rFonts w:ascii="Times New Roman" w:hAnsi="Times New Roman" w:cs="Times New Roman"/>
          <w:b/>
          <w:sz w:val="24"/>
        </w:rPr>
      </w:pP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b/>
          <w:sz w:val="24"/>
        </w:rPr>
      </w:pPr>
    </w:p>
    <w:p w:rsidR="00E818AC" w:rsidRPr="004C1D34" w:rsidRDefault="000F1982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Сведения об основных мерах правового регулирования в сфере реализации муниципальной программы Дичнянского сельсовета Курчатовского района Курской области </w:t>
      </w:r>
      <w:r w:rsidR="00E818AC" w:rsidRPr="004C1D34">
        <w:rPr>
          <w:rFonts w:ascii="Times New Roman" w:hAnsi="Times New Roman" w:cs="Times New Roman"/>
          <w:b/>
          <w:bCs/>
          <w:sz w:val="24"/>
        </w:rPr>
        <w:t>«Профилактика правонарушений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>и участие в профилактике терроризма и экстремизма,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 а также в минимизации и (или) ликвидации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последствий проявления терроризма и экстремизма»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на территории муниципального образования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 xml:space="preserve">«Дичнянский сельсовет» Курчатовского района </w:t>
      </w:r>
    </w:p>
    <w:p w:rsidR="000F1982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bCs/>
          <w:sz w:val="24"/>
        </w:rPr>
        <w:t>Курской области на 201</w:t>
      </w:r>
      <w:r w:rsidR="0022273E">
        <w:rPr>
          <w:rFonts w:ascii="Times New Roman" w:hAnsi="Times New Roman" w:cs="Times New Roman"/>
          <w:b/>
          <w:bCs/>
          <w:sz w:val="24"/>
        </w:rPr>
        <w:t>9</w:t>
      </w:r>
      <w:r w:rsidRPr="004C1D34">
        <w:rPr>
          <w:rFonts w:ascii="Times New Roman" w:hAnsi="Times New Roman" w:cs="Times New Roman"/>
          <w:b/>
          <w:bCs/>
          <w:sz w:val="24"/>
        </w:rPr>
        <w:t>-202</w:t>
      </w:r>
      <w:r w:rsidR="0022273E">
        <w:rPr>
          <w:rFonts w:ascii="Times New Roman" w:hAnsi="Times New Roman" w:cs="Times New Roman"/>
          <w:b/>
          <w:bCs/>
          <w:sz w:val="24"/>
        </w:rPr>
        <w:t>5</w:t>
      </w:r>
      <w:r w:rsidRPr="004C1D34">
        <w:rPr>
          <w:rFonts w:ascii="Times New Roman" w:hAnsi="Times New Roman" w:cs="Times New Roman"/>
          <w:b/>
          <w:bCs/>
          <w:sz w:val="24"/>
        </w:rPr>
        <w:t xml:space="preserve"> годы»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578"/>
        <w:gridCol w:w="1984"/>
        <w:gridCol w:w="2336"/>
        <w:gridCol w:w="2171"/>
        <w:gridCol w:w="48"/>
        <w:gridCol w:w="1900"/>
      </w:tblGrid>
      <w:tr w:rsidR="000F1982" w:rsidRPr="004C1D34" w:rsidTr="0076325C">
        <w:trPr>
          <w:trHeight w:val="7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Вид нормативного правового акта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Основные положения нормативного правового акта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Ожидаемые сроки принятия</w:t>
            </w:r>
          </w:p>
        </w:tc>
      </w:tr>
      <w:tr w:rsidR="000F1982" w:rsidRPr="004C1D34" w:rsidTr="0076325C">
        <w:trPr>
          <w:trHeight w:val="403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AC" w:rsidRPr="004C1D34" w:rsidRDefault="000F1982" w:rsidP="00E818AC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Муниципальная программа Дичнянского сельсовета Курчатовского района Курской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 xml:space="preserve">области </w:t>
            </w:r>
            <w:r w:rsidR="00E818AC" w:rsidRPr="004C1D34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End"/>
            <w:r w:rsidR="00E818AC" w:rsidRPr="004C1D34">
              <w:rPr>
                <w:rFonts w:ascii="Times New Roman" w:hAnsi="Times New Roman" w:cs="Times New Roman"/>
                <w:sz w:val="24"/>
              </w:rPr>
              <w:t xml:space="preserve">Профилактика правонарушений и участие в профилактике терроризма и экстремизма, а также в минимизации и (или) ликвидации </w:t>
            </w:r>
          </w:p>
          <w:p w:rsidR="00E818AC" w:rsidRPr="004C1D34" w:rsidRDefault="00E818AC" w:rsidP="00E818AC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последствий проявления терроризма и экстремизма» на территории муниципального образования «Дичнянский сельсовет» Курчатовского района </w:t>
            </w:r>
          </w:p>
          <w:p w:rsidR="000F1982" w:rsidRPr="004C1D34" w:rsidRDefault="00E818AC" w:rsidP="0022273E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Курской области на 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>-202</w:t>
            </w:r>
            <w:r w:rsidR="0022273E">
              <w:rPr>
                <w:rFonts w:ascii="Times New Roman" w:hAnsi="Times New Roman" w:cs="Times New Roman"/>
                <w:sz w:val="24"/>
              </w:rPr>
              <w:t>5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годы»</w:t>
            </w:r>
          </w:p>
        </w:tc>
      </w:tr>
      <w:tr w:rsidR="000F1982" w:rsidRPr="004C1D34" w:rsidTr="0076325C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 внесении изменений и дополнений в муниципальную программу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Администрация Дичнянского сельсовета Курчатовского района Курской области, 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Комиссия по делам несовершеннолетних и защите их прав   Дичнянского сельсовета Курчатовского района Курской области, МО МВД России «Курчатовский»,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>-202</w:t>
            </w:r>
            <w:r w:rsidR="0022273E">
              <w:rPr>
                <w:rFonts w:ascii="Times New Roman" w:hAnsi="Times New Roman" w:cs="Times New Roman"/>
                <w:sz w:val="24"/>
              </w:rPr>
              <w:t>5</w:t>
            </w:r>
            <w:r w:rsidRPr="004C1D34">
              <w:rPr>
                <w:rFonts w:ascii="Times New Roman" w:hAnsi="Times New Roman" w:cs="Times New Roman"/>
                <w:sz w:val="24"/>
              </w:rPr>
              <w:t>г.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(по мере возникновения необходимости)</w:t>
            </w:r>
          </w:p>
        </w:tc>
      </w:tr>
      <w:tr w:rsidR="000F1982" w:rsidRPr="004C1D34" w:rsidTr="0076325C">
        <w:trPr>
          <w:trHeight w:val="36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О внесении изменений и дополнений в состав Межведомственной районной комиссии по профилактике 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 xml:space="preserve">правонарушений и борьбе с преступностью в Дичнянского сельсовета Курчатовском районе Курской области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 xml:space="preserve"> Администрации Дичнянского сельсовета Курчатовского района Курской области, 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Комиссия по 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 xml:space="preserve">делам несовершеннолетних и защите их </w:t>
            </w:r>
            <w:proofErr w:type="gramStart"/>
            <w:r w:rsidRPr="004C1D34">
              <w:rPr>
                <w:rFonts w:ascii="Times New Roman" w:hAnsi="Times New Roman" w:cs="Times New Roman"/>
                <w:sz w:val="24"/>
              </w:rPr>
              <w:t>прав  К</w:t>
            </w:r>
            <w:proofErr w:type="gramEnd"/>
            <w:r w:rsidRPr="004C1D34">
              <w:rPr>
                <w:rFonts w:ascii="Times New Roman" w:hAnsi="Times New Roman" w:cs="Times New Roman"/>
                <w:sz w:val="24"/>
              </w:rPr>
              <w:t xml:space="preserve"> Дичнянского</w:t>
            </w:r>
          </w:p>
          <w:p w:rsidR="000F1982" w:rsidRPr="004C1D34" w:rsidRDefault="000F1982" w:rsidP="000F1982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сельсовета Курчатовского района Курской области, МО МВД России «Курчатовский»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>-202</w:t>
            </w:r>
            <w:r w:rsidR="0022273E">
              <w:rPr>
                <w:rFonts w:ascii="Times New Roman" w:hAnsi="Times New Roman" w:cs="Times New Roman"/>
                <w:sz w:val="24"/>
              </w:rPr>
              <w:t>5</w:t>
            </w:r>
            <w:r w:rsidRPr="004C1D34">
              <w:rPr>
                <w:rFonts w:ascii="Times New Roman" w:hAnsi="Times New Roman" w:cs="Times New Roman"/>
                <w:sz w:val="24"/>
              </w:rPr>
              <w:t>гг. (по мере возникновения необходимости)</w:t>
            </w:r>
          </w:p>
        </w:tc>
      </w:tr>
    </w:tbl>
    <w:p w:rsidR="000F1982" w:rsidRPr="004C1D34" w:rsidRDefault="000F1982" w:rsidP="00CA51E1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Приложение №4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 муниципальной программе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Дичнянского сельсовета 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Курчатовского района Курской области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«Профилактика правонарушений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и участие в профилактике терроризма и экстремизма,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а также в минимизации и (или) ликвидации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последствий проявления терроризма и экстремизма»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на территории муниципального образования 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«Дичнянский сельсовет» Курчатовского района </w:t>
      </w:r>
    </w:p>
    <w:p w:rsidR="000F1982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Курской области на 201</w:t>
      </w:r>
      <w:r w:rsidR="0022273E">
        <w:rPr>
          <w:rFonts w:ascii="Times New Roman" w:hAnsi="Times New Roman" w:cs="Times New Roman"/>
          <w:sz w:val="24"/>
        </w:rPr>
        <w:t>9</w:t>
      </w:r>
      <w:r w:rsidRPr="004C1D34">
        <w:rPr>
          <w:rFonts w:ascii="Times New Roman" w:hAnsi="Times New Roman" w:cs="Times New Roman"/>
          <w:sz w:val="24"/>
        </w:rPr>
        <w:t>-202</w:t>
      </w:r>
      <w:r w:rsidR="0022273E">
        <w:rPr>
          <w:rFonts w:ascii="Times New Roman" w:hAnsi="Times New Roman" w:cs="Times New Roman"/>
          <w:sz w:val="24"/>
        </w:rPr>
        <w:t>5</w:t>
      </w:r>
      <w:r w:rsidRPr="004C1D34">
        <w:rPr>
          <w:rFonts w:ascii="Times New Roman" w:hAnsi="Times New Roman" w:cs="Times New Roman"/>
          <w:sz w:val="24"/>
        </w:rPr>
        <w:t xml:space="preserve"> годы»</w:t>
      </w: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E818AC" w:rsidRPr="004C1D34" w:rsidRDefault="00E818AC" w:rsidP="00E818AC">
      <w:pPr>
        <w:spacing w:line="0" w:lineRule="atLeast"/>
        <w:jc w:val="right"/>
        <w:rPr>
          <w:rFonts w:ascii="Times New Roman" w:hAnsi="Times New Roman" w:cs="Times New Roman"/>
          <w:b/>
          <w:sz w:val="24"/>
        </w:rPr>
      </w:pPr>
    </w:p>
    <w:p w:rsidR="00E818AC" w:rsidRPr="004C1D34" w:rsidRDefault="000F1982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 xml:space="preserve">Ресурсное обеспечение реализации муниципальной программы Курчатовского района Курской </w:t>
      </w:r>
      <w:proofErr w:type="gramStart"/>
      <w:r w:rsidRPr="004C1D34">
        <w:rPr>
          <w:rFonts w:ascii="Times New Roman" w:hAnsi="Times New Roman" w:cs="Times New Roman"/>
          <w:b/>
          <w:sz w:val="24"/>
        </w:rPr>
        <w:t xml:space="preserve">области </w:t>
      </w:r>
      <w:r w:rsidR="00E818AC" w:rsidRPr="004C1D34">
        <w:rPr>
          <w:rFonts w:ascii="Times New Roman" w:hAnsi="Times New Roman" w:cs="Times New Roman"/>
          <w:b/>
          <w:sz w:val="24"/>
        </w:rPr>
        <w:t xml:space="preserve"> «</w:t>
      </w:r>
      <w:proofErr w:type="gramEnd"/>
      <w:r w:rsidR="00E818AC" w:rsidRPr="004C1D34">
        <w:rPr>
          <w:rFonts w:ascii="Times New Roman" w:hAnsi="Times New Roman" w:cs="Times New Roman"/>
          <w:b/>
          <w:sz w:val="24"/>
        </w:rPr>
        <w:t>Профилактика правонарушений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и участие в профилактике терроризма и экстремизма,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 xml:space="preserve"> а также в минимизации и (или) ликвидации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 xml:space="preserve">последствий проявления терроризма и экстремизма»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 xml:space="preserve">на территории муниципального образования </w:t>
      </w:r>
    </w:p>
    <w:p w:rsidR="00E818AC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 xml:space="preserve">«Дичнянский сельсовет» Курчатовского района </w:t>
      </w:r>
    </w:p>
    <w:p w:rsidR="000F1982" w:rsidRPr="004C1D34" w:rsidRDefault="00E818AC" w:rsidP="00E818A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Курской области на 201</w:t>
      </w:r>
      <w:r w:rsidR="0022273E">
        <w:rPr>
          <w:rFonts w:ascii="Times New Roman" w:hAnsi="Times New Roman" w:cs="Times New Roman"/>
          <w:b/>
          <w:sz w:val="24"/>
        </w:rPr>
        <w:t>9-2025</w:t>
      </w:r>
      <w:r w:rsidRPr="004C1D34">
        <w:rPr>
          <w:rFonts w:ascii="Times New Roman" w:hAnsi="Times New Roman" w:cs="Times New Roman"/>
          <w:b/>
          <w:sz w:val="24"/>
        </w:rPr>
        <w:t xml:space="preserve"> годы»</w:t>
      </w:r>
      <w:r w:rsidR="000F1982" w:rsidRPr="004C1D34">
        <w:rPr>
          <w:rFonts w:ascii="Times New Roman" w:hAnsi="Times New Roman" w:cs="Times New Roman"/>
          <w:b/>
          <w:sz w:val="24"/>
        </w:rPr>
        <w:t xml:space="preserve"> за счет средств </w:t>
      </w:r>
      <w:r w:rsidR="00BC1690" w:rsidRPr="004C1D34">
        <w:rPr>
          <w:rFonts w:ascii="Times New Roman" w:hAnsi="Times New Roman" w:cs="Times New Roman"/>
          <w:b/>
          <w:sz w:val="24"/>
        </w:rPr>
        <w:t>местного</w:t>
      </w:r>
      <w:r w:rsidR="000F1982" w:rsidRPr="004C1D34">
        <w:rPr>
          <w:rFonts w:ascii="Times New Roman" w:hAnsi="Times New Roman" w:cs="Times New Roman"/>
          <w:b/>
          <w:sz w:val="24"/>
        </w:rPr>
        <w:t xml:space="preserve"> бюджета (руб.)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02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903"/>
        <w:gridCol w:w="960"/>
        <w:gridCol w:w="855"/>
        <w:gridCol w:w="855"/>
        <w:gridCol w:w="810"/>
        <w:gridCol w:w="720"/>
        <w:gridCol w:w="1155"/>
        <w:gridCol w:w="1035"/>
        <w:gridCol w:w="885"/>
        <w:gridCol w:w="43"/>
      </w:tblGrid>
      <w:tr w:rsidR="000F1982" w:rsidRPr="004C1D34" w:rsidTr="008356EE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Статус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Ответственный исполнитель, соисполнители, участники муниципальный заказчик - координатор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Код бюджетной классификации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Расходы (рублей)</w:t>
            </w: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1D34">
              <w:rPr>
                <w:rFonts w:ascii="Times New Roman" w:hAnsi="Times New Roman" w:cs="Times New Roman"/>
                <w:sz w:val="24"/>
              </w:rPr>
              <w:t>РзПр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</w:t>
            </w:r>
            <w:r w:rsidR="0022273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</w:t>
            </w:r>
            <w:r w:rsidR="0022273E">
              <w:rPr>
                <w:rFonts w:ascii="Times New Roman" w:hAnsi="Times New Roman" w:cs="Times New Roman"/>
                <w:sz w:val="24"/>
              </w:rPr>
              <w:t>21-2025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ind w:left="1369" w:hanging="136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76325C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bCs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мероприятие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</w:rPr>
              <w:t xml:space="preserve">Основное </w:t>
            </w:r>
            <w:proofErr w:type="gramStart"/>
            <w:r w:rsidRPr="004C1D3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</w:rPr>
              <w:t>мероприятие  «</w:t>
            </w:r>
            <w:proofErr w:type="gramEnd"/>
            <w:r w:rsidRPr="004C1D3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</w:rPr>
              <w:t>Противодействию терроризму и экстремизму»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BC1690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2B2F51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12 2 02 00000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982" w:rsidRPr="004C1D34" w:rsidRDefault="00E818AC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982" w:rsidRPr="004C1D34" w:rsidRDefault="00E818AC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 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982" w:rsidRPr="004C1D34" w:rsidRDefault="0022273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818AC"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" w:type="dxa"/>
            <w:tcBorders>
              <w:left w:val="single" w:sz="4" w:space="0" w:color="auto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F1982" w:rsidRPr="004C1D34" w:rsidTr="008356EE">
        <w:tblPrEx>
          <w:tblCellMar>
            <w:left w:w="108" w:type="dxa"/>
            <w:right w:w="108" w:type="dxa"/>
          </w:tblCellMar>
        </w:tblPrEx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8356EE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bCs/>
                <w:sz w:val="24"/>
              </w:rPr>
              <w:t xml:space="preserve">Основное </w:t>
            </w:r>
            <w:r w:rsidR="008356EE" w:rsidRPr="004C1D34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BC1690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2B2F51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12 2 02 С1435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8356E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369D3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369D3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22273E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</w:t>
            </w:r>
          </w:p>
        </w:tc>
      </w:tr>
      <w:tr w:rsidR="00BC1690" w:rsidRPr="004C1D34" w:rsidTr="002B2F51">
        <w:tblPrEx>
          <w:tblCellMar>
            <w:left w:w="108" w:type="dxa"/>
            <w:right w:w="108" w:type="dxa"/>
          </w:tblCellMar>
        </w:tblPrEx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bCs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90" w:rsidRPr="004C1D34" w:rsidRDefault="00BC1690" w:rsidP="00BC1690">
            <w:pPr>
              <w:shd w:val="clear" w:color="auto" w:fill="FFFFFF"/>
              <w:ind w:right="-7"/>
              <w:jc w:val="both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</w:rPr>
            </w:pPr>
            <w:r w:rsidRPr="004C1D3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</w:rPr>
              <w:t>Основное мероприятие «Осуществление мероприятий по осуществлению правопоряд</w:t>
            </w:r>
            <w:r w:rsidRPr="004C1D3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</w:rPr>
              <w:lastRenderedPageBreak/>
              <w:t xml:space="preserve">ка на территории муниципального </w:t>
            </w:r>
            <w:proofErr w:type="spellStart"/>
            <w:r w:rsidRPr="004C1D3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</w:rPr>
              <w:t>образовани</w:t>
            </w:r>
            <w:proofErr w:type="spellEnd"/>
            <w:r w:rsidRPr="004C1D3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2B2F51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12 2 01 00000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C1690" w:rsidRPr="004C1D34">
              <w:rPr>
                <w:rFonts w:ascii="Times New Roman" w:hAnsi="Times New Roman" w:cs="Times New Roman"/>
                <w:sz w:val="24"/>
              </w:rPr>
              <w:t>000</w:t>
            </w:r>
          </w:p>
        </w:tc>
      </w:tr>
      <w:tr w:rsidR="00BC1690" w:rsidRPr="004C1D34" w:rsidTr="002B2F51">
        <w:tblPrEx>
          <w:tblCellMar>
            <w:left w:w="108" w:type="dxa"/>
            <w:right w:w="108" w:type="dxa"/>
          </w:tblCellMar>
        </w:tblPrEx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bCs/>
                <w:sz w:val="24"/>
              </w:rPr>
            </w:pPr>
            <w:r w:rsidRPr="004C1D34">
              <w:rPr>
                <w:rFonts w:ascii="Times New Roman" w:hAnsi="Times New Roman" w:cs="Times New Roman"/>
                <w:bCs/>
                <w:sz w:val="24"/>
              </w:rPr>
              <w:t>Основное направление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90" w:rsidRPr="004C1D34" w:rsidRDefault="00BC1690" w:rsidP="00BC1690">
            <w:pPr>
              <w:shd w:val="clear" w:color="auto" w:fill="FFFFFF"/>
              <w:ind w:right="-438"/>
              <w:rPr>
                <w:rFonts w:ascii="Times New Roman" w:hAnsi="Times New Roman" w:cs="Times New Roman"/>
                <w:color w:val="000000"/>
                <w:spacing w:val="6"/>
                <w:sz w:val="24"/>
              </w:rPr>
            </w:pPr>
            <w:r w:rsidRPr="004C1D34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2B2F51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12 2 01 С1435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5000</w:t>
            </w:r>
          </w:p>
        </w:tc>
      </w:tr>
    </w:tbl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369D3" w:rsidRPr="004C1D34" w:rsidRDefault="000369D3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</w:p>
    <w:p w:rsidR="000F1982" w:rsidRPr="004C1D34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Приложение №5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 муниципальной программе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pacing w:val="1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 xml:space="preserve">Дичнянского сельсовета </w:t>
      </w:r>
    </w:p>
    <w:p w:rsidR="000F1982" w:rsidRPr="004C1D34" w:rsidRDefault="000F1982" w:rsidP="000F1982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pacing w:val="1"/>
          <w:sz w:val="24"/>
        </w:rPr>
        <w:t>Курчатовского района Курской области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«Профилактика правонарушений и участие 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в профилактике терроризма и экстремизма, 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а также в минимизации и (или) ликвидации 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последствий проявления терроризма и экстремизма» 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на территории муниципального образования 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«Дичнянский сельсовет» Курчатовского района </w:t>
      </w:r>
    </w:p>
    <w:p w:rsidR="000F1982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sz w:val="24"/>
        </w:rPr>
        <w:t>Курской области на 201</w:t>
      </w:r>
      <w:r w:rsidR="0022273E">
        <w:rPr>
          <w:rFonts w:ascii="Times New Roman" w:hAnsi="Times New Roman" w:cs="Times New Roman"/>
          <w:sz w:val="24"/>
        </w:rPr>
        <w:t>9</w:t>
      </w:r>
      <w:r w:rsidRPr="004C1D34">
        <w:rPr>
          <w:rFonts w:ascii="Times New Roman" w:hAnsi="Times New Roman" w:cs="Times New Roman"/>
          <w:sz w:val="24"/>
        </w:rPr>
        <w:t>-202</w:t>
      </w:r>
      <w:r w:rsidR="0022273E">
        <w:rPr>
          <w:rFonts w:ascii="Times New Roman" w:hAnsi="Times New Roman" w:cs="Times New Roman"/>
          <w:sz w:val="24"/>
        </w:rPr>
        <w:t>5</w:t>
      </w:r>
      <w:r w:rsidRPr="004C1D34">
        <w:rPr>
          <w:rFonts w:ascii="Times New Roman" w:hAnsi="Times New Roman" w:cs="Times New Roman"/>
          <w:sz w:val="24"/>
        </w:rPr>
        <w:t xml:space="preserve"> годы</w:t>
      </w: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0369D3" w:rsidRPr="004C1D34" w:rsidRDefault="000369D3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sz w:val="24"/>
        </w:rPr>
      </w:pPr>
    </w:p>
    <w:p w:rsidR="000F1982" w:rsidRPr="004C1D34" w:rsidRDefault="000F1982" w:rsidP="000F1982">
      <w:pPr>
        <w:autoSpaceDE w:val="0"/>
        <w:spacing w:line="0" w:lineRule="atLeast"/>
        <w:jc w:val="right"/>
        <w:rPr>
          <w:rFonts w:ascii="Times New Roman" w:hAnsi="Times New Roman" w:cs="Times New Roman"/>
          <w:b/>
          <w:sz w:val="24"/>
        </w:rPr>
      </w:pPr>
      <w:r w:rsidRPr="004C1D34">
        <w:rPr>
          <w:rFonts w:ascii="Times New Roman" w:hAnsi="Times New Roman" w:cs="Times New Roman"/>
          <w:sz w:val="24"/>
        </w:rPr>
        <w:t xml:space="preserve">                                           </w:t>
      </w:r>
    </w:p>
    <w:p w:rsidR="000F1982" w:rsidRPr="004C1D34" w:rsidRDefault="000F1982" w:rsidP="000369D3">
      <w:pPr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4C1D34">
        <w:rPr>
          <w:rFonts w:ascii="Times New Roman" w:hAnsi="Times New Roman" w:cs="Times New Roman"/>
          <w:b/>
          <w:sz w:val="24"/>
        </w:rPr>
        <w:t>Рес</w:t>
      </w:r>
      <w:r w:rsidR="000369D3" w:rsidRPr="004C1D34">
        <w:rPr>
          <w:rFonts w:ascii="Times New Roman" w:hAnsi="Times New Roman" w:cs="Times New Roman"/>
          <w:b/>
          <w:sz w:val="24"/>
        </w:rPr>
        <w:t xml:space="preserve">урсное обеспечение и прогнозная (справочная) оценка расходов </w:t>
      </w:r>
      <w:r w:rsidRPr="004C1D34">
        <w:rPr>
          <w:rFonts w:ascii="Times New Roman" w:hAnsi="Times New Roman" w:cs="Times New Roman"/>
          <w:b/>
          <w:sz w:val="24"/>
        </w:rPr>
        <w:t>бюджета МО и внебюджетных источников на реализацию целей муниципальной программы Курчатовского района Курской</w:t>
      </w:r>
      <w:r w:rsidR="000369D3" w:rsidRPr="004C1D34">
        <w:rPr>
          <w:rFonts w:ascii="Times New Roman" w:hAnsi="Times New Roman" w:cs="Times New Roman"/>
          <w:b/>
          <w:sz w:val="24"/>
        </w:rPr>
        <w:t xml:space="preserve"> области</w:t>
      </w:r>
      <w:r w:rsidRPr="004C1D34">
        <w:rPr>
          <w:rFonts w:ascii="Times New Roman" w:hAnsi="Times New Roman" w:cs="Times New Roman"/>
          <w:b/>
          <w:sz w:val="24"/>
        </w:rPr>
        <w:t xml:space="preserve"> </w:t>
      </w:r>
      <w:r w:rsidR="000369D3" w:rsidRPr="004C1D34">
        <w:rPr>
          <w:rFonts w:ascii="Times New Roman" w:hAnsi="Times New Roman" w:cs="Times New Roman"/>
          <w:b/>
          <w:sz w:val="24"/>
        </w:rPr>
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</w:t>
      </w:r>
      <w:r w:rsidR="0022273E">
        <w:rPr>
          <w:rFonts w:ascii="Times New Roman" w:hAnsi="Times New Roman" w:cs="Times New Roman"/>
          <w:b/>
          <w:sz w:val="24"/>
        </w:rPr>
        <w:t>о района Курской области на 2019-2025</w:t>
      </w:r>
      <w:r w:rsidR="000369D3" w:rsidRPr="004C1D34">
        <w:rPr>
          <w:rFonts w:ascii="Times New Roman" w:hAnsi="Times New Roman" w:cs="Times New Roman"/>
          <w:b/>
          <w:sz w:val="24"/>
        </w:rPr>
        <w:t xml:space="preserve"> годы</w:t>
      </w:r>
      <w:r w:rsidRPr="004C1D34">
        <w:rPr>
          <w:rFonts w:ascii="Times New Roman" w:hAnsi="Times New Roman" w:cs="Times New Roman"/>
          <w:sz w:val="24"/>
        </w:rPr>
        <w:t xml:space="preserve"> (рублей)</w:t>
      </w:r>
    </w:p>
    <w:p w:rsidR="000F1982" w:rsidRPr="004C1D34" w:rsidRDefault="000F1982" w:rsidP="000F1982">
      <w:pPr>
        <w:spacing w:line="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W w:w="9252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199"/>
        <w:gridCol w:w="1331"/>
        <w:gridCol w:w="1924"/>
        <w:gridCol w:w="2125"/>
        <w:gridCol w:w="1526"/>
        <w:gridCol w:w="42"/>
        <w:gridCol w:w="25"/>
      </w:tblGrid>
      <w:tr w:rsidR="000F1982" w:rsidRPr="004C1D34" w:rsidTr="0022273E">
        <w:trPr>
          <w:gridAfter w:val="1"/>
          <w:wAfter w:w="20" w:type="dxa"/>
          <w:trHeight w:val="36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Статус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Источники ресурсного обеспечения</w:t>
            </w: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Оценка расходов (рублей), годы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147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201</w:t>
            </w:r>
            <w:r w:rsidR="0022273E">
              <w:rPr>
                <w:rFonts w:ascii="Times New Roman" w:hAnsi="Times New Roman" w:cs="Times New Roman"/>
                <w:sz w:val="24"/>
              </w:rPr>
              <w:t>9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22273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20</w:t>
            </w:r>
            <w:r w:rsidR="0022273E">
              <w:rPr>
                <w:rFonts w:ascii="Times New Roman" w:hAnsi="Times New Roman" w:cs="Times New Roman"/>
                <w:sz w:val="24"/>
              </w:rPr>
              <w:t>20</w:t>
            </w:r>
            <w:r w:rsidRPr="004C1D3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22273E" w:rsidP="0022273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2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Муниципальная программа Дичнянского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сельсовета </w:t>
            </w: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>Курчатовского района Курской области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autoSpaceDE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lastRenderedPageBreak/>
              <w:t xml:space="preserve">«Профилактика правонарушений»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BC1690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</w:t>
            </w:r>
            <w:r w:rsidR="000369D3"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BC1690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</w:t>
            </w:r>
            <w:r w:rsidR="000369D3"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22273E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0369D3" w:rsidRPr="004C1D34">
              <w:rPr>
                <w:rFonts w:ascii="Times New Roman" w:hAnsi="Times New Roman" w:cs="Times New Roman"/>
                <w:sz w:val="24"/>
              </w:rPr>
              <w:t>5</w:t>
            </w:r>
            <w:r w:rsidR="000F1982" w:rsidRPr="004C1D34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690" w:rsidRPr="004C1D34" w:rsidTr="0022273E">
        <w:trPr>
          <w:gridAfter w:val="1"/>
          <w:wAfter w:w="20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22273E">
              <w:rPr>
                <w:rFonts w:ascii="Times New Roman" w:hAnsi="Times New Roman" w:cs="Times New Roman"/>
                <w:sz w:val="24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1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2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690" w:rsidRPr="004C1D34" w:rsidTr="0022273E">
        <w:trPr>
          <w:gridAfter w:val="1"/>
          <w:wAfter w:w="20" w:type="dxa"/>
          <w:trHeight w:val="34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 xml:space="preserve">Подпрограмма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bCs/>
                <w:sz w:val="24"/>
              </w:rPr>
              <w:t>«Обеспечение правопорядка на территории Дичнянский сельсовета Курчатовского района Курской области муниципальной программы Дичнянский сельсовета Курчатовского района Курской области «Профилактика правонарушений»</w:t>
            </w:r>
            <w:r w:rsidRPr="004C1D34">
              <w:rPr>
                <w:rFonts w:ascii="Times New Roman" w:hAnsi="Times New Roman" w:cs="Times New Roman"/>
                <w:color w:val="2D2D2D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22273E">
              <w:rPr>
                <w:rFonts w:ascii="Times New Roman" w:hAnsi="Times New Roman" w:cs="Times New Roman"/>
                <w:sz w:val="24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690" w:rsidRPr="004C1D34" w:rsidTr="0022273E">
        <w:trPr>
          <w:gridAfter w:val="1"/>
          <w:wAfter w:w="20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22273E">
              <w:rPr>
                <w:rFonts w:ascii="Times New Roman" w:hAnsi="Times New Roman" w:cs="Times New Roman"/>
                <w:sz w:val="24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50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690" w:rsidRPr="004C1D34" w:rsidTr="002227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6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Основное мероприятие.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22273E">
              <w:rPr>
                <w:rFonts w:ascii="Times New Roman" w:hAnsi="Times New Roman" w:cs="Times New Roman"/>
                <w:sz w:val="24"/>
              </w:rPr>
              <w:t>7500</w:t>
            </w:r>
          </w:p>
        </w:tc>
      </w:tr>
      <w:tr w:rsidR="000F1982" w:rsidRPr="004C1D34" w:rsidTr="002227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982" w:rsidRPr="004C1D34" w:rsidTr="0022273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690" w:rsidRPr="004C1D34" w:rsidTr="002227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5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4C1D34" w:rsidRDefault="00BC1690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90" w:rsidRPr="004C1D34" w:rsidRDefault="0022273E" w:rsidP="00BC1690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22273E">
              <w:rPr>
                <w:rFonts w:ascii="Times New Roman" w:hAnsi="Times New Roman" w:cs="Times New Roman"/>
                <w:sz w:val="24"/>
              </w:rPr>
              <w:t>7500</w:t>
            </w:r>
          </w:p>
        </w:tc>
      </w:tr>
      <w:tr w:rsidR="000F1982" w:rsidRPr="004C1D34" w:rsidTr="002227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C1D34">
              <w:rPr>
                <w:rFonts w:ascii="Times New Roman" w:hAnsi="Times New Roman" w:cs="Times New Roman"/>
                <w:sz w:val="24"/>
              </w:rPr>
              <w:t>х</w:t>
            </w:r>
          </w:p>
          <w:p w:rsidR="000F1982" w:rsidRPr="004C1D34" w:rsidRDefault="000F1982" w:rsidP="000F198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F1982" w:rsidRPr="004C1D34" w:rsidRDefault="000F1982" w:rsidP="000F1982">
      <w:pPr>
        <w:autoSpaceDE w:val="0"/>
        <w:spacing w:line="0" w:lineRule="atLeast"/>
        <w:ind w:firstLine="720"/>
        <w:jc w:val="both"/>
        <w:rPr>
          <w:rFonts w:ascii="Times New Roman" w:hAnsi="Times New Roman" w:cs="Times New Roman"/>
          <w:sz w:val="24"/>
        </w:rPr>
      </w:pPr>
    </w:p>
    <w:p w:rsidR="00EF12E2" w:rsidRPr="004C1D34" w:rsidRDefault="00EF12E2" w:rsidP="000F1982">
      <w:pPr>
        <w:spacing w:line="0" w:lineRule="atLeast"/>
        <w:rPr>
          <w:rFonts w:ascii="Times New Roman" w:hAnsi="Times New Roman" w:cs="Times New Roman"/>
          <w:sz w:val="24"/>
        </w:rPr>
      </w:pPr>
    </w:p>
    <w:sectPr w:rsidR="00EF12E2" w:rsidRPr="004C1D34" w:rsidSect="00CA51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D0"/>
    <w:rsid w:val="000369D3"/>
    <w:rsid w:val="000F1982"/>
    <w:rsid w:val="001E564C"/>
    <w:rsid w:val="0022273E"/>
    <w:rsid w:val="00234540"/>
    <w:rsid w:val="00257086"/>
    <w:rsid w:val="002B2F51"/>
    <w:rsid w:val="002C0D25"/>
    <w:rsid w:val="003C0286"/>
    <w:rsid w:val="004C1D34"/>
    <w:rsid w:val="005B0728"/>
    <w:rsid w:val="0076325C"/>
    <w:rsid w:val="008356EE"/>
    <w:rsid w:val="009B2AA1"/>
    <w:rsid w:val="00A744D0"/>
    <w:rsid w:val="00BB319A"/>
    <w:rsid w:val="00BC1690"/>
    <w:rsid w:val="00CA51E1"/>
    <w:rsid w:val="00E818AC"/>
    <w:rsid w:val="00EF12E2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480A-6D75-4234-898B-0D3A51F5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erver\..\&#1051;&#1102;&#1076;&#1084;&#1080;&#1083;&#1072;\Desktop\&#1087;&#1088;&#1086;&#1075;&#1088;&#1072;&#1084;&#1084;&#1099;\C:\Users\rty654jhnb\Desktop\&#1055;&#1088;&#1086;&#1075;&#1088;%20+++\&#1054;&#1073;%20&#1091;&#1090;&#1074;&#1077;&#1088;&#1078;&#1076;&#1077;&#1085;&#1080;&#1080;%20&#1084;&#1091;&#1085;.%20&#1087;&#1088;&#1086;&#1075;&#1088;&#1072;&#1084;&#1084;&#1099;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0B1D-AF07-4D07-8939-DAF3EB2E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6282</Words>
  <Characters>35811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9</cp:revision>
  <dcterms:created xsi:type="dcterms:W3CDTF">2018-03-20T11:57:00Z</dcterms:created>
  <dcterms:modified xsi:type="dcterms:W3CDTF">2018-10-30T09:16:00Z</dcterms:modified>
</cp:coreProperties>
</file>