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CC" w:rsidRDefault="001024CC"/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</w:p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ДИЧНЯНСКОГО СЕЛЬСОВЕТА</w:t>
      </w:r>
    </w:p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 xml:space="preserve">КУРЧАТОВСКОГО РАЙОНА </w:t>
      </w:r>
    </w:p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КУРСКОЙ ОБЛАСТИ</w:t>
      </w:r>
    </w:p>
    <w:p w:rsidR="001F3E99" w:rsidRPr="009148E0" w:rsidRDefault="001F3E99" w:rsidP="001F3E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1F3E99" w:rsidRPr="009148E0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От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22 ноября 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2021 года   №</w:t>
      </w:r>
      <w:r>
        <w:rPr>
          <w:rFonts w:ascii="Times New Roman" w:hAnsi="Times New Roman" w:cs="Times New Roman"/>
          <w:b/>
          <w:bCs/>
          <w:sz w:val="16"/>
          <w:szCs w:val="16"/>
        </w:rPr>
        <w:t>117</w:t>
      </w:r>
    </w:p>
    <w:p w:rsidR="001F3E99" w:rsidRPr="009148E0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«О внесении изменений в постановление №384 от 13.11.18г»</w:t>
      </w:r>
    </w:p>
    <w:p w:rsidR="001F3E99" w:rsidRPr="009148E0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«Об утверждении муниципальной программы </w:t>
      </w:r>
      <w:r w:rsidRPr="009148E0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 w:rsidRPr="009148E0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«Дичнянский сельсовет» Курчатовского района Курской области "Развитие культуры в </w:t>
      </w:r>
      <w:r w:rsidRPr="009148E0">
        <w:rPr>
          <w:rFonts w:ascii="Times New Roman" w:hAnsi="Times New Roman" w:cs="Times New Roman"/>
          <w:sz w:val="16"/>
          <w:szCs w:val="16"/>
        </w:rPr>
        <w:t xml:space="preserve">муниципальном образовании </w:t>
      </w:r>
      <w:r w:rsidRPr="009148E0">
        <w:rPr>
          <w:rFonts w:ascii="Times New Roman" w:hAnsi="Times New Roman" w:cs="Times New Roman"/>
          <w:color w:val="000000"/>
          <w:spacing w:val="6"/>
          <w:sz w:val="16"/>
          <w:szCs w:val="16"/>
        </w:rPr>
        <w:t>«Дичнянский сельсовет» Курчатовского района Курской области на 2019-2025 годы"»</w:t>
      </w:r>
    </w:p>
    <w:p w:rsidR="001F3E99" w:rsidRPr="009148E0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8C1D30" w:rsidRDefault="001F3E99" w:rsidP="001F3E99">
      <w:pPr>
        <w:widowControl w:val="0"/>
        <w:numPr>
          <w:ilvl w:val="2"/>
          <w:numId w:val="1"/>
        </w:numPr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</w:pPr>
      <w:r w:rsidRPr="008C1D30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</w:rPr>
        <w:t xml:space="preserve">                  </w:t>
      </w:r>
      <w:r w:rsidRPr="008C1D30"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</w:t>
      </w:r>
      <w:proofErr w:type="gramStart"/>
      <w:r w:rsidRPr="008C1D30"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  <w:t xml:space="preserve">  О</w:t>
      </w:r>
      <w:proofErr w:type="gramEnd"/>
      <w:r w:rsidRPr="008C1D30"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  <w:t xml:space="preserve">т 12 декабря 2014 </w:t>
      </w:r>
      <w:proofErr w:type="gramStart"/>
      <w:r w:rsidRPr="008C1D30"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  <w:t>г. №157  «Об утверждении Порядка разработки муниципальных программ муниципального образования «Дичнянский сельсовет»  Курчатовского района Курской области, их формирования, реализации и проведения оценки эффективности реализации, решением Собрания депутатов №9   от 06.10.2021 года  «О внесении изменений в Решение от 11.12.2020г. №160 «О бюджете МО «Дичнянский сельсовет на 2021 год и плановый период 2022-2023 годы»,</w:t>
      </w:r>
      <w:proofErr w:type="gramEnd"/>
    </w:p>
    <w:p w:rsidR="001F3E99" w:rsidRPr="008C1D30" w:rsidRDefault="001F3E99" w:rsidP="001F3E99">
      <w:pPr>
        <w:widowControl w:val="0"/>
        <w:numPr>
          <w:ilvl w:val="2"/>
          <w:numId w:val="1"/>
        </w:numPr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</w:pPr>
    </w:p>
    <w:p w:rsidR="001F3E99" w:rsidRPr="008C1D30" w:rsidRDefault="001F3E99" w:rsidP="001F3E99">
      <w:pPr>
        <w:widowControl w:val="0"/>
        <w:numPr>
          <w:ilvl w:val="2"/>
          <w:numId w:val="1"/>
        </w:numPr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</w:pPr>
      <w:r w:rsidRPr="008C1D30"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  <w:t xml:space="preserve"> Администрация Дичнянского сельсовета ПОСТАНОВЛЯЕТ:</w:t>
      </w:r>
    </w:p>
    <w:p w:rsidR="001F3E99" w:rsidRPr="008C1D30" w:rsidRDefault="001F3E99" w:rsidP="001F3E99">
      <w:pPr>
        <w:widowControl w:val="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8C1D30">
        <w:rPr>
          <w:rFonts w:ascii="Times New Roman" w:eastAsia="Arial Unicode MS" w:hAnsi="Times New Roman" w:cs="Times New Roman"/>
          <w:color w:val="000000"/>
          <w:sz w:val="16"/>
          <w:szCs w:val="16"/>
        </w:rPr>
        <w:t>:</w:t>
      </w:r>
      <w:r w:rsidRPr="008C1D3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E99" w:rsidRPr="008C1D30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C1D30">
        <w:rPr>
          <w:rFonts w:ascii="Times New Roman" w:hAnsi="Times New Roman" w:cs="Times New Roman"/>
          <w:sz w:val="16"/>
          <w:szCs w:val="16"/>
        </w:rPr>
        <w:t xml:space="preserve">     1.Внести изменения в постановление №384 от 13.11.2018г. и утвердить муниципальную программу  </w:t>
      </w:r>
      <w:r w:rsidRPr="008C1D30">
        <w:rPr>
          <w:rFonts w:ascii="Times New Roman" w:hAnsi="Times New Roman" w:cs="Times New Roman"/>
          <w:color w:val="000000"/>
          <w:spacing w:val="6"/>
          <w:sz w:val="16"/>
          <w:szCs w:val="16"/>
        </w:rPr>
        <w:t>"Развитие</w:t>
      </w:r>
    </w:p>
    <w:p w:rsidR="001F3E99" w:rsidRPr="008C1D30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C1D30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       культуры в </w:t>
      </w:r>
      <w:r w:rsidRPr="008C1D30">
        <w:rPr>
          <w:rFonts w:ascii="Times New Roman" w:hAnsi="Times New Roman" w:cs="Times New Roman"/>
          <w:sz w:val="16"/>
          <w:szCs w:val="16"/>
        </w:rPr>
        <w:t xml:space="preserve">муниципальном образовании </w:t>
      </w:r>
      <w:r w:rsidRPr="008C1D30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«Дичнянский сельсовет» Курчатовского района Курской области </w:t>
      </w:r>
      <w:proofErr w:type="gramStart"/>
      <w:r w:rsidRPr="008C1D30">
        <w:rPr>
          <w:rFonts w:ascii="Times New Roman" w:hAnsi="Times New Roman" w:cs="Times New Roman"/>
          <w:color w:val="000000"/>
          <w:spacing w:val="6"/>
          <w:sz w:val="16"/>
          <w:szCs w:val="16"/>
        </w:rPr>
        <w:t>на</w:t>
      </w:r>
      <w:proofErr w:type="gramEnd"/>
    </w:p>
    <w:p w:rsidR="001F3E99" w:rsidRPr="008C1D30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C1D30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       2019-2025 годы"</w:t>
      </w:r>
      <w:r w:rsidRPr="008C1D30">
        <w:rPr>
          <w:rFonts w:ascii="Times New Roman" w:hAnsi="Times New Roman" w:cs="Times New Roman"/>
          <w:sz w:val="16"/>
          <w:szCs w:val="16"/>
        </w:rPr>
        <w:t xml:space="preserve"> в новой редакции (приложение)</w:t>
      </w:r>
    </w:p>
    <w:p w:rsidR="001F3E99" w:rsidRPr="008C1D30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1F3E99" w:rsidRPr="008C1D30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C1D30">
        <w:rPr>
          <w:rFonts w:ascii="Times New Roman" w:hAnsi="Times New Roman" w:cs="Times New Roman"/>
          <w:sz w:val="16"/>
          <w:szCs w:val="16"/>
        </w:rPr>
        <w:t xml:space="preserve">       2.Начальнику отдел</w:t>
      </w:r>
      <w:proofErr w:type="gramStart"/>
      <w:r w:rsidRPr="008C1D30">
        <w:rPr>
          <w:rFonts w:ascii="Times New Roman" w:hAnsi="Times New Roman" w:cs="Times New Roman"/>
          <w:sz w:val="16"/>
          <w:szCs w:val="16"/>
        </w:rPr>
        <w:t>а-</w:t>
      </w:r>
      <w:proofErr w:type="gramEnd"/>
      <w:r w:rsidRPr="008C1D30">
        <w:rPr>
          <w:rFonts w:ascii="Times New Roman" w:hAnsi="Times New Roman" w:cs="Times New Roman"/>
          <w:sz w:val="16"/>
          <w:szCs w:val="16"/>
        </w:rPr>
        <w:t xml:space="preserve"> главному бухгалтеру Администрации Дичнянского сельсовета Курчатовского района Курской</w:t>
      </w:r>
    </w:p>
    <w:p w:rsidR="001F3E99" w:rsidRPr="008C1D30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C1D30">
        <w:rPr>
          <w:rFonts w:ascii="Times New Roman" w:hAnsi="Times New Roman" w:cs="Times New Roman"/>
          <w:sz w:val="16"/>
          <w:szCs w:val="16"/>
        </w:rPr>
        <w:t xml:space="preserve">          области (</w:t>
      </w:r>
      <w:proofErr w:type="spellStart"/>
      <w:r w:rsidRPr="008C1D30">
        <w:rPr>
          <w:rFonts w:ascii="Times New Roman" w:hAnsi="Times New Roman" w:cs="Times New Roman"/>
          <w:sz w:val="16"/>
          <w:szCs w:val="16"/>
        </w:rPr>
        <w:t>В.А.Звягинцевой</w:t>
      </w:r>
      <w:proofErr w:type="spellEnd"/>
      <w:r w:rsidRPr="008C1D30">
        <w:rPr>
          <w:rFonts w:ascii="Times New Roman" w:hAnsi="Times New Roman" w:cs="Times New Roman"/>
          <w:sz w:val="16"/>
          <w:szCs w:val="16"/>
        </w:rPr>
        <w:t>) обеспечить размещение настоящего постановления на официальном сайте Дичнянского</w:t>
      </w:r>
    </w:p>
    <w:p w:rsidR="001F3E99" w:rsidRPr="008C1D30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C1D30">
        <w:rPr>
          <w:rFonts w:ascii="Times New Roman" w:hAnsi="Times New Roman" w:cs="Times New Roman"/>
          <w:sz w:val="16"/>
          <w:szCs w:val="16"/>
        </w:rPr>
        <w:t xml:space="preserve">          сельсовета Курчатовского района Курской области в сети «Интернет».</w:t>
      </w:r>
    </w:p>
    <w:p w:rsidR="001F3E99" w:rsidRPr="008C1D30" w:rsidRDefault="001F3E99" w:rsidP="001F3E99">
      <w:pPr>
        <w:rPr>
          <w:rFonts w:ascii="Times New Roman" w:hAnsi="Times New Roman" w:cs="Times New Roman"/>
          <w:sz w:val="16"/>
          <w:szCs w:val="16"/>
        </w:rPr>
      </w:pPr>
    </w:p>
    <w:p w:rsidR="001F3E99" w:rsidRPr="008C1D30" w:rsidRDefault="001F3E99" w:rsidP="001F3E99">
      <w:pPr>
        <w:autoSpaceDE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1D30">
        <w:rPr>
          <w:rFonts w:ascii="Times New Roman" w:eastAsia="Calibri" w:hAnsi="Times New Roman" w:cs="Times New Roman"/>
          <w:sz w:val="16"/>
          <w:szCs w:val="16"/>
        </w:rPr>
        <w:t xml:space="preserve">       3. Настоящее постановление вступает в силу со дня официального опубликования и применяется к правоотношениям, </w:t>
      </w:r>
    </w:p>
    <w:p w:rsidR="001F3E99" w:rsidRPr="008C1D30" w:rsidRDefault="001F3E99" w:rsidP="001F3E99">
      <w:pPr>
        <w:autoSpaceDE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1D30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proofErr w:type="gramStart"/>
      <w:r w:rsidRPr="008C1D30">
        <w:rPr>
          <w:rFonts w:ascii="Times New Roman" w:eastAsia="Calibri" w:hAnsi="Times New Roman" w:cs="Times New Roman"/>
          <w:sz w:val="16"/>
          <w:szCs w:val="16"/>
        </w:rPr>
        <w:t>возникшим</w:t>
      </w:r>
      <w:proofErr w:type="gramEnd"/>
      <w:r w:rsidRPr="008C1D30">
        <w:rPr>
          <w:rFonts w:ascii="Times New Roman" w:eastAsia="Calibri" w:hAnsi="Times New Roman" w:cs="Times New Roman"/>
          <w:sz w:val="16"/>
          <w:szCs w:val="16"/>
        </w:rPr>
        <w:t xml:space="preserve"> при составлении и исполнении бюджета Дичнянского сельсовета Курчатовского района Курской области   </w:t>
      </w:r>
    </w:p>
    <w:p w:rsidR="001F3E99" w:rsidRPr="008C1D30" w:rsidRDefault="001F3E99" w:rsidP="001F3E99">
      <w:pPr>
        <w:autoSpaceDE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1D30">
        <w:rPr>
          <w:rFonts w:ascii="Times New Roman" w:eastAsia="Calibri" w:hAnsi="Times New Roman" w:cs="Times New Roman"/>
          <w:sz w:val="16"/>
          <w:szCs w:val="16"/>
        </w:rPr>
        <w:t xml:space="preserve">           на 2021 год и плановый период 2022 и 2023 годов.</w:t>
      </w:r>
    </w:p>
    <w:p w:rsidR="001F3E99" w:rsidRPr="008C1D30" w:rsidRDefault="001F3E99" w:rsidP="001F3E99">
      <w:pPr>
        <w:autoSpaceDE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F3E99" w:rsidRPr="008C1D30" w:rsidRDefault="001F3E99" w:rsidP="001F3E99">
      <w:pPr>
        <w:jc w:val="both"/>
        <w:rPr>
          <w:rFonts w:ascii="Times New Roman" w:hAnsi="Times New Roman" w:cs="Times New Roman"/>
          <w:sz w:val="16"/>
          <w:szCs w:val="16"/>
        </w:rPr>
      </w:pPr>
      <w:r w:rsidRPr="008C1D30">
        <w:rPr>
          <w:rFonts w:ascii="Times New Roman" w:hAnsi="Times New Roman" w:cs="Times New Roman"/>
          <w:sz w:val="16"/>
          <w:szCs w:val="16"/>
        </w:rPr>
        <w:t xml:space="preserve">Глава сельсовета                                      </w:t>
      </w:r>
      <w:proofErr w:type="spellStart"/>
      <w:r w:rsidRPr="008C1D30">
        <w:rPr>
          <w:rFonts w:ascii="Times New Roman" w:hAnsi="Times New Roman" w:cs="Times New Roman"/>
          <w:sz w:val="16"/>
          <w:szCs w:val="16"/>
        </w:rPr>
        <w:t>В.Н.Тарасов</w:t>
      </w:r>
      <w:proofErr w:type="spellEnd"/>
    </w:p>
    <w:p w:rsidR="001F3E99" w:rsidRPr="008C1D30" w:rsidRDefault="001F3E99" w:rsidP="001F3E99">
      <w:pPr>
        <w:shd w:val="clear" w:color="auto" w:fill="FFFFFF"/>
        <w:ind w:right="-108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Приложение 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к постановлению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Администрации Дичнянского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 сельсовета Курчатовского района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 Курской области от 13.11.2018г.№384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ПОСТАНОВЛЕНИЕ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от 11 марта 2020 года   №157 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 от 16 октября 2020 года   №252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</w:t>
      </w:r>
      <w:r w:rsidRPr="008C1D30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 от  26 апреля  2021 №50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 ОТ 15 сентября    2021 г. №89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 от22 ноября 2021 года   №117</w:t>
      </w:r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Муниципальная программа «Развитие культуры»</w:t>
      </w:r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в МО «Дичнянский се6льсовет»</w:t>
      </w:r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Курчатовского района Курской области</w:t>
      </w:r>
    </w:p>
    <w:p w:rsidR="001F3E99" w:rsidRPr="009148E0" w:rsidRDefault="001F3E99" w:rsidP="001F3E99">
      <w:pPr>
        <w:widowControl w:val="0"/>
        <w:tabs>
          <w:tab w:val="left" w:pos="150"/>
        </w:tabs>
        <w:ind w:firstLine="3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Паспорт муниципальной программы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0"/>
        <w:gridCol w:w="6109"/>
      </w:tblGrid>
      <w:tr w:rsidR="001F3E99" w:rsidRPr="009148E0" w:rsidTr="007B6156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F3E99" w:rsidRPr="009148E0" w:rsidTr="007B6156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Соисполнители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отсутствуют</w:t>
            </w:r>
          </w:p>
        </w:tc>
      </w:tr>
      <w:tr w:rsidR="001F3E99" w:rsidRPr="009148E0" w:rsidTr="007B6156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МКУ «Центр культуры и досуга»</w:t>
            </w:r>
          </w:p>
        </w:tc>
      </w:tr>
      <w:tr w:rsidR="001F3E99" w:rsidRPr="009148E0" w:rsidTr="007B6156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Подпрограммы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«Искусство» </w:t>
            </w:r>
          </w:p>
        </w:tc>
      </w:tr>
      <w:tr w:rsidR="001F3E99" w:rsidRPr="009148E0" w:rsidTr="007B6156">
        <w:trPr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Программно-целевые инструменты программы 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1F3E99" w:rsidRPr="009148E0" w:rsidTr="007B6156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Цели 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1F3E99" w:rsidRPr="009148E0" w:rsidTr="007B6156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Задачи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6"/>
              <w:rPr>
                <w:rFonts w:eastAsia="Times New Roman"/>
                <w:sz w:val="16"/>
                <w:szCs w:val="16"/>
              </w:rPr>
            </w:pPr>
            <w:r w:rsidRPr="009148E0">
              <w:rPr>
                <w:rFonts w:eastAsia="Times New Roman"/>
                <w:sz w:val="16"/>
                <w:szCs w:val="16"/>
              </w:rPr>
              <w:t>сохранение культурного и исторического наследия, обеспечение доступа граждан к культурным ценностям;</w:t>
            </w:r>
          </w:p>
          <w:p w:rsidR="001F3E99" w:rsidRPr="009148E0" w:rsidRDefault="001F3E99" w:rsidP="007B6156">
            <w:pPr>
              <w:pStyle w:val="a6"/>
              <w:rPr>
                <w:rFonts w:eastAsia="Times New Roman"/>
                <w:sz w:val="16"/>
                <w:szCs w:val="16"/>
              </w:rPr>
            </w:pPr>
            <w:r w:rsidRPr="009148E0">
              <w:rPr>
                <w:rFonts w:eastAsia="Times New Roman"/>
                <w:sz w:val="16"/>
                <w:szCs w:val="16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F3E99" w:rsidRPr="009148E0" w:rsidRDefault="001F3E99" w:rsidP="007B6156">
            <w:pPr>
              <w:pStyle w:val="a6"/>
              <w:rPr>
                <w:sz w:val="16"/>
                <w:szCs w:val="16"/>
              </w:rPr>
            </w:pPr>
            <w:r w:rsidRPr="009148E0">
              <w:rPr>
                <w:rFonts w:eastAsia="Times New Roman"/>
                <w:sz w:val="16"/>
                <w:szCs w:val="16"/>
              </w:rPr>
              <w:t>создание благоприятных условий для развития творческих коллективов и устойчивого развития сферы культуры</w:t>
            </w:r>
          </w:p>
        </w:tc>
      </w:tr>
      <w:tr w:rsidR="001F3E99" w:rsidRPr="009148E0" w:rsidTr="007B6156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доля объектов культурного наследия,</w:t>
            </w:r>
          </w:p>
          <w:p w:rsidR="001F3E99" w:rsidRPr="009148E0" w:rsidRDefault="001F3E99" w:rsidP="007B6156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находящихся в удовлетворительном состоянии, в общем количестве объектов культурного наследия   местного значения (проценты) увеличение количества культурно-</w:t>
            </w:r>
          </w:p>
          <w:p w:rsidR="001F3E99" w:rsidRPr="009148E0" w:rsidRDefault="001F3E99" w:rsidP="007B6156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просветительских мероприятий, проводимых учреждениями культуры  по сравнению с 2018 годом (проценты)</w:t>
            </w:r>
          </w:p>
          <w:p w:rsidR="001F3E99" w:rsidRPr="009148E0" w:rsidRDefault="001F3E99" w:rsidP="007B6156">
            <w:pPr>
              <w:suppressAutoHyphens w:val="0"/>
              <w:autoSpaceDE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удельный вес населения сельсовета,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1F3E99" w:rsidRPr="009148E0" w:rsidRDefault="001F3E99" w:rsidP="007B6156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области,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проценты</w:t>
            </w:r>
          </w:p>
        </w:tc>
      </w:tr>
      <w:tr w:rsidR="001F3E99" w:rsidRPr="009148E0" w:rsidTr="007B6156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2019-2025 </w:t>
            </w:r>
            <w:proofErr w:type="spell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F3E99" w:rsidRPr="009148E0" w:rsidTr="007B6156">
        <w:trPr>
          <w:trHeight w:val="12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Объемы бюджетных          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ассигнований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средств, предусмотренных на      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реализацию муниципальной программы 10996,5тыс. рублей, в том числе:</w:t>
            </w:r>
          </w:p>
          <w:p w:rsidR="001F3E99" w:rsidRDefault="001F3E99" w:rsidP="007B615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объем ассигнований, источником которых 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является местный бюджет составляет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12120178,70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том числе:</w:t>
            </w:r>
          </w:p>
          <w:p w:rsidR="001F3E99" w:rsidRPr="009148E0" w:rsidRDefault="001F3E99" w:rsidP="007B615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 г. -  1431388,56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2020 г. – 2673801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2021 г. – 1842837,14рублей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2022 г. – 1343520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2023 г. – 1370957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2024 г. – 1653000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2025 г. – 1653000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</w:tc>
      </w:tr>
      <w:tr w:rsidR="001F3E99" w:rsidRPr="009148E0" w:rsidTr="007B6156">
        <w:trPr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Ожидаемые результаты реализации 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сохранение и развитие культуры как одного из основных стратегических ресурсов развития Дичнянского сельсовета;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вовлечение объектов культуры в социально-экономическую деятельность Дичнянского сельсовета;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ind w:lef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- формирование привлекательного имиджа Дичнянского сельсовета; 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обеспечение безопасности культурных ценностей;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создание условий для творческой деятельности;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-улучшение качественного состава и </w:t>
            </w:r>
            <w:proofErr w:type="spell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обновляемости</w:t>
            </w:r>
            <w:proofErr w:type="spell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библиотечного фонда; 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создание условий для привлечения в отрасль культуры молодых специалистов;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ind w:lef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подготовка высокопрофессиональных кадров отрасли;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укрепление материально-технической базы отрасли культуры;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увеличение уровня социального обеспечения работников культуры, финансовой поддержки творческих коллективов, социально-значимых проектов;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повышение заработной платы работников отрасли культуры;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повышение эффективности использования бюджетных средств, направленных на оказание муниципальных услуг;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формирование необходимой нормативно-правовой базы, обеспечивающей эффективную реализацию программы;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I. 1. Общая характеристика сферы реализации муниципальной программы «Развитие культуры»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в МО «Дичнянский се6льсовет» Курчатовского района Курской области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культурной политики.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рыночных отношениях.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Отрасль, традиционно ориентированная на муниципальную финансовую поддержку, оказалась наименее подготовленной к рыночной экономике. Темпы износа культурных объектов продолжают опережать темпы их восстановления, учреждения культуры требуют ремонта, незначительно пополняются библиотечные фонды, требуется модернизация и обновление специального оборудования и музыкальных инструментов.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 период реализации Программы планируется создание таких условий, при которых основной спектр культурных услуг будет доступен всем гражданам, проживающим в различных населенных пунктах сельсовета и принадлежащим к различным социальным группам. Мероприятия 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фестивали, выставки, смотры, конкурсы, в том числе через привлечение областных и районных профессиональных коллективов, участие в районных, областных, межрегиональных, всероссийских конкурсах и фестивалях.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культурной политики.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рыночных отношениях.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Отрасль, традиционно ориентированная на муниципальную финансовую поддержку, оказалась наименее подготовленной к рыночной экономике. Темпы износа культурных объектов продолжают опережать темпы их восстановления, учреждения культуры требуют ремонта, незначительно пополняются библиотечные фонды, требуется модернизация и обновление специального оборудования и музыкальных инструментов.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 период реализации Программы планируется создание таких условий, при которых основной спектр культурных услуг будет доступен всем гражданам, проживающим в различных  населенных пунктах сельсовета и принадлежащим к различным социальным группам. Мероприятия 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фестивали, выставки, смотры, конкурсы, в том числе через привлечение областных и районных профессиональных коллективов, участие в </w:t>
      </w:r>
      <w:r w:rsidRPr="009148E0">
        <w:rPr>
          <w:rFonts w:ascii="Times New Roman" w:hAnsi="Times New Roman" w:cs="Times New Roman"/>
          <w:bCs/>
          <w:sz w:val="16"/>
          <w:szCs w:val="16"/>
        </w:rPr>
        <w:lastRenderedPageBreak/>
        <w:t>районных, областных, межрегиональных, всероссийских конкурсах и фестивалях.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Требуется модернизация и обновление специального оборудования, музыкальных инструментов и аппаратуры учреждения культуры сельсовета. В связи с этим значительная часть затрат, связанных с реализацией данной Программы, приходится на проведение ремонтных работ на объекте культуры. Программно-целевой метод позволит сконцентрировать финансовые ресурсы на проведении работ на конкретном объекте, предотвратить их распыление.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Использование программно-целевого метода позволит реализовать направления Программы, охватывающие все основные сферы культурной жизни: народное творчество, развитие культурно-досуговой деятельности и самодеятельного народного творчества, библиотечного дела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Приоритеты политики в сфере культуры установлены следующими нормативными правовыми актами Российской Федерации и Курской области: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Российской Федерации от 9 октября 1992 г. № 3612-I "Основы законодательства Российской Федерации о культуре";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Курской области от 5 марта 2004 г. № 9-ЗКО «О культуре»;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Курской области от 29 декабря 2005 г. № 120-ЗКО «Об объектах культурного наследия Курской области»;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Курской области от 28 февраля 2011 г. №15-ЗКО «О программе социально-экономического развития Курской области на 2011-2015 годы».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Вместе с тем остаются нерешенными многие проблемы в развитии сферы культуры. В их числе: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снижение культурно-образовательного уровня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снижение доступности культурных форм досуга для жителей сельской местности;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дефицит кадров, прежде всего в сельской местности, творческих кадров культурно-досуговых и иных учреждений культуры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недостаточный объём финансирования поддержки творческих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отсутствие системной организации государственно-частного партнерства и меценатства в области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сохранение культурного и духовного наследия, самобытных традиций;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инновационного развития отрасли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раскрытие культурного потенциала, преодоление отставания и диспропорций в культурном уровне поселения;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укрепление материально-технической базы;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сохранение и дальнейшее развитие народного творчества, сферы кинообслуживания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качества работы культурно - досуговых учреждений;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доступности населения к услугам, оказываемым учреждением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Главной целью Программы является реализация роли культуры как духовно-нравственного основания развития личности и государства, единства российского общества.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Формулировка цели определяется приоритетами муниципальной политики, ключевыми проблемами в рассматриваемой сфере.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Достижение данной цели предполагается посредством решения взаимосвязанных задач, отражающих установленные полномочия муниципальных органов власти области в сфере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Задача 1. Сохранение культурного и исторического наследия народа, обеспечение доступа граждан к культурным ценностям.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Решение указанных задач будет обеспечено посредством реализации подпрограммы: «Искусство», включающих: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оказание муниципальных услуг (выполнение работ) в сфере культуры, в которых будут задействованы: библиотеки, учреждения культурн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о-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осуществление мер муниципальной поддержки кинообслуживания, творческих инициатив населения, молодых дарований, работников сферы культуры, творческих коллективов и организаций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проведение мероприятий, посвященных значимым событиям отечественной и мировой культуры, а также мероприятий по развитию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Реализация Программы будет осуществляться с 2019 по 2025 год в один этап.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Данная задача выполняется в рамках подпрограммы «Искусство»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на период до 2025 года.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Для решения этой задачи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реализация мер по развитию информатизации отрасли;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поддержка приоритетных инновационных проектов;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Решение указанных задач и достижение главной цели Программы позволит к 2025 году достигнуть следующих основных 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укрепление единого культурного пространства, а также духовного единства и социальной стабильности;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качества муниципального управления и эффективности расходования бюджетных средств;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достижение необходимого уровня эффективности </w:t>
      </w:r>
      <w:proofErr w:type="spellStart"/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</w:t>
      </w:r>
      <w:proofErr w:type="spellEnd"/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-п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равового регулирования отрасли;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выравнивание уровня доступности культурных благ независимо от размера доходов, социального статуса и места </w:t>
      </w:r>
      <w:r w:rsidRPr="009148E0">
        <w:rPr>
          <w:rFonts w:ascii="Times New Roman" w:hAnsi="Times New Roman" w:cs="Times New Roman"/>
          <w:bCs/>
          <w:sz w:val="16"/>
          <w:szCs w:val="16"/>
        </w:rPr>
        <w:lastRenderedPageBreak/>
        <w:t>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удовлетворение потребностей различных категорий граждан Курчатовского района в активном и полноценном отдыхе, приобщении к культурным ценностям.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Важнейшими условиями успешной реализации Программы будут являться: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эффективности управления отраслью;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создание условий для придания нового современного облика учреждениям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привлечение внебюджетных источников финансирования для реализации проектов в сфере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3. Сведения о показателях и индикаторах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Система показателей муниципальной программы включает взаимодополняющие друг друга индикаторы и цели, указанные в программе и подпрограмме. </w:t>
      </w:r>
      <w:r w:rsidRPr="009148E0">
        <w:rPr>
          <w:rFonts w:ascii="Times New Roman" w:hAnsi="Times New Roman" w:cs="Times New Roman"/>
          <w:sz w:val="16"/>
          <w:szCs w:val="16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2020 года.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iCs/>
          <w:sz w:val="16"/>
          <w:szCs w:val="16"/>
        </w:rPr>
        <w:t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Данный показатель позволяет оценивать и совершенствовать поэтапный рост оплаты труда работников культуры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  <w:u w:val="single"/>
        </w:rPr>
        <w:t>-</w:t>
      </w:r>
      <w:r w:rsidRPr="009148E0">
        <w:rPr>
          <w:rFonts w:ascii="Times New Roman" w:hAnsi="Times New Roman" w:cs="Times New Roman"/>
          <w:sz w:val="16"/>
          <w:szCs w:val="16"/>
        </w:rPr>
        <w:t xml:space="preserve">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Показатель демонстрирует создание условий для вовлечения жителей поселения в культурную деятельность путем их участия в разнообразных культурно-просветительских мероприятиях.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Целевые индикаторы и показатели Программы приведены в таблице №1 (приложении № 1.)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 xml:space="preserve">4. Обобщенная характеристика основных мероприятий муниципальной программы и её подпрограммы.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 рамках муниципальной </w:t>
      </w:r>
      <w:r w:rsidRPr="009148E0">
        <w:rPr>
          <w:rFonts w:ascii="Times New Roman" w:hAnsi="Times New Roman" w:cs="Times New Roman"/>
          <w:sz w:val="16"/>
          <w:szCs w:val="16"/>
        </w:rPr>
        <w:t>программы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для решения задач по </w:t>
      </w:r>
      <w:r w:rsidRPr="009148E0">
        <w:rPr>
          <w:rFonts w:ascii="Times New Roman" w:hAnsi="Times New Roman" w:cs="Times New Roman"/>
          <w:sz w:val="16"/>
          <w:szCs w:val="16"/>
        </w:rPr>
        <w:t>созданию благоприятных условий для устойчивого развития сферы культуры и обеспечения условий реализации муниципальной программы, а также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по обеспечению доступа </w:t>
      </w:r>
      <w:r w:rsidRPr="009148E0">
        <w:rPr>
          <w:rFonts w:ascii="Times New Roman" w:hAnsi="Times New Roman" w:cs="Times New Roman"/>
          <w:sz w:val="16"/>
          <w:szCs w:val="16"/>
        </w:rPr>
        <w:t>граждан к участию в культурной жизни, реализация творческого потенциала населения -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предусматривается реализация подпрограммы 1 «Искусство».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Решение задач подпрограммы 1 «Искус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  <w:lang w:val="en-US"/>
        </w:rPr>
        <w:t>c</w:t>
      </w:r>
      <w:proofErr w:type="spellStart"/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тво</w:t>
      </w:r>
      <w:proofErr w:type="spellEnd"/>
      <w:r w:rsidRPr="009148E0">
        <w:rPr>
          <w:rFonts w:ascii="Times New Roman" w:hAnsi="Times New Roman" w:cs="Times New Roman"/>
          <w:bCs/>
          <w:sz w:val="16"/>
          <w:szCs w:val="16"/>
        </w:rPr>
        <w:t>» предполагает реализацию следующих основных мероприятий:</w:t>
      </w:r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1 Организация деятельности клубных формирований</w:t>
      </w:r>
      <w:r w:rsidRPr="009148E0">
        <w:rPr>
          <w:rFonts w:ascii="Times New Roman" w:hAnsi="Times New Roman" w:cs="Times New Roman"/>
          <w:bCs/>
          <w:sz w:val="16"/>
          <w:szCs w:val="16"/>
        </w:rPr>
        <w:t>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а также следующие прочие мероприятия: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1.2.поддержка творческих инициатив населения, молодых дарований, а также организаций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1.3.организация работы с детьми, с гражданами с ограниченными физическими возможностями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1.4.укрепление единого культурного пространства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1.5.интеграция культуры Дичнянского сельсовета в культурное пространство Курчатовского района и межрегиональное пространство.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1.6.сохранение и развитие творческого потенциала муниципального образования.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1.7.</w:t>
      </w:r>
      <w:r w:rsidRPr="009148E0">
        <w:rPr>
          <w:rFonts w:ascii="Times New Roman" w:hAnsi="Times New Roman" w:cs="Times New Roman"/>
          <w:sz w:val="16"/>
          <w:szCs w:val="16"/>
        </w:rPr>
        <w:t xml:space="preserve"> 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9148E0">
        <w:rPr>
          <w:rFonts w:ascii="Times New Roman" w:hAnsi="Times New Roman" w:cs="Times New Roman"/>
          <w:sz w:val="16"/>
          <w:szCs w:val="16"/>
        </w:rPr>
        <w:t>программы</w:t>
      </w:r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Перечень основных мероприятий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 программы приведен таблице 2 (Приложение № 1) к муниципальной программе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5.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поселения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Инвестиционные проекты, исполнение которых полностью или частично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осуществляется за счет средств местного бюджета в случае их реализации в  сфере социально-экономического развития поселения данной программой не предусмотрены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6. Обобщенная характеристика мер государственного регулирования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7.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Прогноз сводных показателей муниципальных заданий по этапам реализации муниципальной программы не </w:t>
      </w:r>
      <w:r w:rsidRPr="009148E0">
        <w:rPr>
          <w:rFonts w:ascii="Times New Roman" w:hAnsi="Times New Roman" w:cs="Times New Roman"/>
          <w:sz w:val="16"/>
          <w:szCs w:val="16"/>
        </w:rPr>
        <w:lastRenderedPageBreak/>
        <w:t>предусматривается.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8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9. Обоснования выделения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С учетом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подотраслей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отрасли культуры, отнесенных к сфере реализации Программы, в ее составе выделяется подпрограммы «Искусство».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Предусмотренные в рамках подпрограммы системы целей, задач и мероприятий в комплексе наиболее полным образом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охватывают весь диапазон заданных приоритетных направлений развития сферы культуры и в максимальной степени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будут способствовать достижению целей и конечных результатов настоящей муниципальной 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необходимых условий для активизации инвестиционной и инновационной и деятельности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учреждения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для привлечения в отрасль культуры молодых специалистов,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высококвалифицированных кадров;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укрепление единого культурного пространства и имиджа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Макаровского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сельсовета, как привлекательного и гармоничного муниципального образования с высоким уровнем культуры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10. Обоснование объема финансовых ресурсов, необходимых для реализации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Финансирование программных мероприятий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предусматривается за счет средств бюджета Реализация мероприятий Программы осуществляется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за счет средств местного бюджета.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Объем финансирования мероприятий Программы составляет 8456,0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тыс. рублей за счет средств местного бюджета.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Объем финансовых ресурсов из средств областного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1F3E99" w:rsidRPr="000F3B7D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соответствии с бюджетом действующих расходных обязательств  объем ассигнований, источником которых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является местный бюджет составляет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  <w:r w:rsidRPr="000F3B7D">
        <w:rPr>
          <w:rFonts w:ascii="Times New Roman" w:hAnsi="Times New Roman" w:cs="Times New Roman"/>
          <w:b/>
          <w:sz w:val="16"/>
          <w:szCs w:val="16"/>
        </w:rPr>
        <w:t>12120178,70 рублей в том числе:</w:t>
      </w:r>
    </w:p>
    <w:p w:rsidR="001F3E99" w:rsidRPr="000F3B7D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3B7D">
        <w:rPr>
          <w:rFonts w:ascii="Times New Roman" w:hAnsi="Times New Roman" w:cs="Times New Roman"/>
          <w:b/>
          <w:sz w:val="16"/>
          <w:szCs w:val="16"/>
        </w:rPr>
        <w:t>2019 г. -  1431388,56 рублей</w:t>
      </w:r>
    </w:p>
    <w:p w:rsidR="001F3E99" w:rsidRPr="000F3B7D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3B7D">
        <w:rPr>
          <w:rFonts w:ascii="Times New Roman" w:hAnsi="Times New Roman" w:cs="Times New Roman"/>
          <w:b/>
          <w:sz w:val="16"/>
          <w:szCs w:val="16"/>
        </w:rPr>
        <w:t>2020 г. – 2673801,00 рублей</w:t>
      </w:r>
    </w:p>
    <w:p w:rsidR="001F3E99" w:rsidRPr="000F3B7D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3B7D">
        <w:rPr>
          <w:rFonts w:ascii="Times New Roman" w:hAnsi="Times New Roman" w:cs="Times New Roman"/>
          <w:b/>
          <w:sz w:val="16"/>
          <w:szCs w:val="16"/>
        </w:rPr>
        <w:t>2021 г. – 1842837,14рублей</w:t>
      </w:r>
    </w:p>
    <w:p w:rsidR="001F3E99" w:rsidRPr="000F3B7D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3B7D">
        <w:rPr>
          <w:rFonts w:ascii="Times New Roman" w:hAnsi="Times New Roman" w:cs="Times New Roman"/>
          <w:b/>
          <w:sz w:val="16"/>
          <w:szCs w:val="16"/>
        </w:rPr>
        <w:t>2022 г. – 1343520,00 рублей</w:t>
      </w:r>
    </w:p>
    <w:p w:rsidR="001F3E99" w:rsidRPr="000F3B7D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3B7D">
        <w:rPr>
          <w:rFonts w:ascii="Times New Roman" w:hAnsi="Times New Roman" w:cs="Times New Roman"/>
          <w:b/>
          <w:sz w:val="16"/>
          <w:szCs w:val="16"/>
        </w:rPr>
        <w:t>2023 г. – 1370957,00 рублей</w:t>
      </w:r>
    </w:p>
    <w:p w:rsidR="001F3E99" w:rsidRPr="000F3B7D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3B7D">
        <w:rPr>
          <w:rFonts w:ascii="Times New Roman" w:hAnsi="Times New Roman" w:cs="Times New Roman"/>
          <w:b/>
          <w:sz w:val="16"/>
          <w:szCs w:val="16"/>
        </w:rPr>
        <w:t>2024 г. – 1653000,00 рублей</w:t>
      </w:r>
    </w:p>
    <w:p w:rsidR="001F3E99" w:rsidRPr="009148E0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F3B7D">
        <w:rPr>
          <w:rFonts w:ascii="Times New Roman" w:hAnsi="Times New Roman" w:cs="Times New Roman"/>
          <w:b/>
          <w:sz w:val="16"/>
          <w:szCs w:val="16"/>
        </w:rPr>
        <w:t>2025 г. – 1653000,00 рублей</w:t>
      </w:r>
    </w:p>
    <w:p w:rsidR="001F3E99" w:rsidRPr="009148E0" w:rsidRDefault="001F3E99" w:rsidP="001F3E99">
      <w:pPr>
        <w:widowControl w:val="0"/>
        <w:snapToGrid w:val="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11. Оценка </w:t>
      </w:r>
      <w:proofErr w:type="gramStart"/>
      <w:r w:rsidRPr="009148E0">
        <w:rPr>
          <w:rFonts w:ascii="Times New Roman" w:hAnsi="Times New Roman" w:cs="Times New Roman"/>
          <w:b/>
          <w:bCs/>
          <w:sz w:val="16"/>
          <w:szCs w:val="16"/>
        </w:rPr>
        <w:t>степени влияния выделения дополнительных объемов ресурсов</w:t>
      </w:r>
      <w:proofErr w:type="gramEnd"/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12.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>Важное значение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для успешной реализации муниципальной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реализации муниципальной программы могут быть выделены следующие риски ее реализации.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Правовые риски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9148E0">
        <w:rPr>
          <w:rFonts w:ascii="Times New Roman" w:hAnsi="Times New Roman" w:cs="Times New Roman"/>
          <w:sz w:val="16"/>
          <w:szCs w:val="16"/>
          <w:lang w:val="x-none"/>
        </w:rPr>
        <w:t>Для минимизации воздействия данной группы рисков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на этапе разработки проектов документов </w:t>
      </w:r>
      <w:r w:rsidRPr="009148E0">
        <w:rPr>
          <w:rFonts w:ascii="Times New Roman" w:hAnsi="Times New Roman" w:cs="Times New Roman"/>
          <w:sz w:val="16"/>
          <w:szCs w:val="16"/>
        </w:rPr>
        <w:t xml:space="preserve">Дичнянского сельсовета по данному направлению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>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постоянно изучать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>проводи</w:t>
      </w:r>
      <w:r w:rsidRPr="009148E0">
        <w:rPr>
          <w:rFonts w:ascii="Times New Roman" w:hAnsi="Times New Roman" w:cs="Times New Roman"/>
          <w:sz w:val="16"/>
          <w:szCs w:val="16"/>
        </w:rPr>
        <w:t xml:space="preserve">мый Комитетом по культуре Курской области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>мониторинг планируемых изменений в федеральном законодательстве в сферах культуры, и смежных областях.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  <w:lang w:val="x-none"/>
        </w:rPr>
        <w:t xml:space="preserve">Финансовые риски связаны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с </w:t>
      </w:r>
      <w:r w:rsidRPr="009148E0">
        <w:rPr>
          <w:rFonts w:ascii="Times New Roman" w:hAnsi="Times New Roman" w:cs="Times New Roman"/>
          <w:sz w:val="16"/>
          <w:szCs w:val="16"/>
        </w:rPr>
        <w:t xml:space="preserve">возможным дефицитом бюджета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 и недостаточным вследствие этого уровнем бюджетного финансирования, с</w:t>
      </w:r>
      <w:r w:rsidRPr="009148E0">
        <w:rPr>
          <w:rFonts w:ascii="Times New Roman" w:hAnsi="Times New Roman" w:cs="Times New Roman"/>
          <w:sz w:val="16"/>
          <w:szCs w:val="16"/>
        </w:rPr>
        <w:t>окращением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 бюджетных расходов на сфер</w:t>
      </w:r>
      <w:r w:rsidRPr="009148E0">
        <w:rPr>
          <w:rFonts w:ascii="Times New Roman" w:hAnsi="Times New Roman" w:cs="Times New Roman"/>
          <w:sz w:val="16"/>
          <w:szCs w:val="16"/>
        </w:rPr>
        <w:t>у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 культуры,  что может повлечь недофинансирование, сокращение или прекращение программных мероприятий.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Способами ограничения финансовых рисков выступают: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ежегодное уточнение объемов финансовых средств, предусмотренных на реализацию мероприятий </w:t>
      </w:r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рограммы, в зависимости от достигнутых результатов;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определение приоритетов для первоочередного финансирования;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планирование бюджетных расходов с применением методик оценки эффективности бюджетных расходов;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 xml:space="preserve">привлечение внебюджетного финансирования.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Макроэкономические риски</w:t>
      </w:r>
      <w:r w:rsidRPr="009148E0">
        <w:rPr>
          <w:rFonts w:ascii="Times New Roman" w:hAnsi="Times New Roman" w:cs="Times New Roman"/>
          <w:sz w:val="16"/>
          <w:szCs w:val="16"/>
        </w:rPr>
        <w:t xml:space="preserve"> связанны с возможностями   снижения темпов роста национальной экономики области, района и муниципального образования, а также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муниципальной программы, в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. мероприятий, связанных со строительством, реконструкцией и капитальным ремонтом учреждений культуры и т.п.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Административные риски. Риски данной группы связаны с неэффективным управлением реализацией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Основными условиями минимизации административных рисков являются: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формирование эффективной системы управления реализацией муниципальной 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проведение систематического мониторинга результативности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регулярная публикация отчетов о ходе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повышение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эффективности взаимодействия участников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 программы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>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заключение и контроль реализации соглашений о взаимодействии с заинтересованными сторонами;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системы мониторингов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своевременная корректировка мероприятий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13. Методика оценки эффективности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Методика оценки эффективности муниципальной программы учитывает необходимость проведения оценок: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1) степени достижения целей и решения задач подпрограмм и муниципальной программы в целом;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3) степени реализации основных мероприятий (достижения ожидаемых непосредственных результатов их реализации).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Оценка степени достижения целей и решения задач подпрограмм и муниципальной программы в целом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Степень достижения планового значения показателя (индикатора) рассчитывается по следующим формулам: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-для показателей (индикаторов), желаемой тенденцией развития которых является увеличение значений: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59067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-для показателей (индикаторов), желаемой тенденцией развития которых является снижение значений: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590675" cy="247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191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плановое значение показателя (индикатора), характеризующего цели и задачи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13. Степень реализации подпрограммы рассчитывается по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447800" cy="4476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N - число показателей (индикаторов), характеризующих цели и задачи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 использовании данной формулы в случаях, если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больше 1, значение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принимается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равным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1.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следующую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>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533525" cy="4476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где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714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удельный вес, отражающий значимость показателя (индикатора), 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2865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8107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3337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соответствия запланированному уровню расходов;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905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фактические расходы на реализацию подпрограммы в отчетном году;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809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плановые расходы на реализацию подпрограммы в отчетном году.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11442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476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эффективность использования средств областного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048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соответствия запланированному уровню расходов из средств местного бюджета.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Данный показатель рассчитывается по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11442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476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эффективность использования финансовых ресурсов на реализацию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048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всех мероприятий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333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соответствия запланированному уровню расходов из всех источников.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Оценка степени реализации основных мероприятий (достижения ожидаемых непосредственных результатов их реализации)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СРм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=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Мв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/ М,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СРм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мероприятий;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Мв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 - общее количество мероприятий, запланированных к реализации в отчетном году.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 формировании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методики оценки эффективности реализации муниципальной программы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-расчет степени реализации мероприятий на уровне основных мероприятий подпрограмм;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-только для мероприятий, полностью или частично реализуемых за счет средств местного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-для всех мероприятий муниципальной 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. Мероприятие может считаться выполненным в полном объеме при достижении следующих 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-мероприятие,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9148E0">
          <w:rPr>
            <w:rStyle w:val="a3"/>
            <w:rFonts w:ascii="Times New Roman" w:hAnsi="Times New Roman" w:cs="Times New Roman"/>
            <w:sz w:val="16"/>
            <w:szCs w:val="16"/>
          </w:rPr>
          <w:t>&lt;1&gt;</w:t>
        </w:r>
      </w:hyperlink>
      <w:r w:rsidRPr="009148E0">
        <w:rPr>
          <w:rFonts w:ascii="Times New Roman" w:hAnsi="Times New Roman" w:cs="Times New Roman"/>
          <w:sz w:val="16"/>
          <w:szCs w:val="16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9148E0">
          <w:rPr>
            <w:rStyle w:val="a3"/>
            <w:rFonts w:ascii="Times New Roman" w:hAnsi="Times New Roman" w:cs="Times New Roman"/>
            <w:sz w:val="16"/>
            <w:szCs w:val="16"/>
          </w:rPr>
          <w:t>&lt;2&gt;</w:t>
        </w:r>
      </w:hyperlink>
      <w:r w:rsidRPr="009148E0">
        <w:rPr>
          <w:rFonts w:ascii="Times New Roman" w:hAnsi="Times New Roman" w:cs="Times New Roman"/>
          <w:sz w:val="16"/>
          <w:szCs w:val="16"/>
        </w:rPr>
        <w:t>. В том случае, когда для описания результатов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В случае ухудшения значения показателя (индикатора) по </w:t>
      </w:r>
      <w:r w:rsidRPr="009148E0">
        <w:rPr>
          <w:rFonts w:ascii="Times New Roman" w:hAnsi="Times New Roman" w:cs="Times New Roman"/>
          <w:sz w:val="16"/>
          <w:szCs w:val="16"/>
        </w:rPr>
        <w:lastRenderedPageBreak/>
        <w:t>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-по иным мероприятиям результаты реализации могут оцениваться как наступление или не наступление и (или) достижение качественного результата (оценка</w:t>
      </w:r>
      <w:r w:rsidRPr="009148E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 xml:space="preserve">проводится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экспертно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).</w:t>
      </w:r>
    </w:p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Подпрограмма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«Искусство» 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Паспорт подпрограммы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963"/>
      </w:tblGrid>
      <w:tr w:rsidR="001F3E99" w:rsidRPr="009148E0" w:rsidTr="007B61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Ответственный исполнитель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Дичнянского сельсовета</w:t>
            </w:r>
          </w:p>
        </w:tc>
      </w:tr>
      <w:tr w:rsidR="001F3E99" w:rsidRPr="009148E0" w:rsidTr="007B61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Соисполнители 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отсутствуют</w:t>
            </w:r>
          </w:p>
        </w:tc>
      </w:tr>
      <w:tr w:rsidR="001F3E99" w:rsidRPr="009148E0" w:rsidTr="007B615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Участники 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МКУ «Центр культуры и досуга»</w:t>
            </w:r>
          </w:p>
        </w:tc>
      </w:tr>
      <w:tr w:rsidR="001F3E99" w:rsidRPr="009148E0" w:rsidTr="007B6156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Программно-целевые инструменты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Не предусмотрены</w:t>
            </w:r>
          </w:p>
        </w:tc>
      </w:tr>
      <w:tr w:rsidR="001F3E99" w:rsidRPr="009148E0" w:rsidTr="007B6156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Цели подпрограммы 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обеспечение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      </w:r>
          </w:p>
          <w:p w:rsidR="001F3E99" w:rsidRPr="009148E0" w:rsidRDefault="001F3E99" w:rsidP="007B6156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создание условий для обеспечения единого культурного пространства сельсовета в целях формирования гражданского общества;</w:t>
            </w:r>
          </w:p>
          <w:p w:rsidR="001F3E99" w:rsidRPr="009148E0" w:rsidRDefault="001F3E99" w:rsidP="007B6156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</w:tc>
      </w:tr>
      <w:tr w:rsidR="001F3E99" w:rsidRPr="009148E0" w:rsidTr="007B6156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Задачи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обеспечение сохранности историко-культурного наследия;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обеспечение поддержки самодеятельного творчества, создание условий для его развития и участия граждан в культурной жизни сельсовета;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обновление специального оборудования учреждения, укрепление материально-технической базы.</w:t>
            </w:r>
          </w:p>
        </w:tc>
      </w:tr>
      <w:tr w:rsidR="001F3E99" w:rsidRPr="009148E0" w:rsidTr="007B6156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Целевые индикаторы и показатели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доля объектов культурного наследия,</w:t>
            </w:r>
          </w:p>
          <w:p w:rsidR="001F3E99" w:rsidRPr="009148E0" w:rsidRDefault="001F3E99" w:rsidP="007B6156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находящихся в удовлетворительном состоянии, в общем количестве объектов культурного наследия   местного значения (проценты) увеличение количества культурно-</w:t>
            </w:r>
          </w:p>
          <w:p w:rsidR="001F3E99" w:rsidRPr="009148E0" w:rsidRDefault="001F3E99" w:rsidP="007B6156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просветительских мероприятий, проводимых учреждениями культуры  по сравнению с 2018 годом (проценты)</w:t>
            </w:r>
          </w:p>
          <w:p w:rsidR="001F3E99" w:rsidRPr="009148E0" w:rsidRDefault="001F3E99" w:rsidP="007B6156">
            <w:pPr>
              <w:suppressAutoHyphens w:val="0"/>
              <w:autoSpaceDE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удельный вес населения сельсовета,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1F3E99" w:rsidRPr="009148E0" w:rsidRDefault="001F3E99" w:rsidP="007B6156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области,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проценты</w:t>
            </w:r>
          </w:p>
        </w:tc>
      </w:tr>
      <w:tr w:rsidR="001F3E99" w:rsidRPr="009148E0" w:rsidTr="007B6156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2019-2025 </w:t>
            </w:r>
            <w:proofErr w:type="spell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  <w:proofErr w:type="gram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proofErr w:type="spellEnd"/>
            <w:proofErr w:type="gramEnd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1F3E99" w:rsidRPr="009148E0" w:rsidTr="007B6156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Объем бюджетных ассигнований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Default="001F3E99" w:rsidP="007B615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Объем ассигнований, источником которых </w:t>
            </w:r>
            <w:proofErr w:type="gram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является местный бюджет составляет</w:t>
            </w:r>
            <w:proofErr w:type="gramEnd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12120178,70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том числе:</w:t>
            </w:r>
          </w:p>
          <w:p w:rsidR="001F3E99" w:rsidRPr="009148E0" w:rsidRDefault="001F3E99" w:rsidP="007B615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 г. -  1431388,56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2020 г. – 2673801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2021 г. – 1842837,14рублей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2022 г. – 1343520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2023 г. – 1370957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2024 г. – 1653000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2025 г. – 1653000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</w:tc>
      </w:tr>
      <w:tr w:rsidR="001F3E99" w:rsidRPr="009148E0" w:rsidTr="007B6156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Ожидаемые результаты реализации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создание условий для творческой деятельности; 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укрепление материально-технической базы учреждения;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увеличение уровня социального обеспечения работников учреждения, финансовой поддержки творческих коллективов, социально-значимых проектов;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повышение заработной платы работников учреждения;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повышение эффективности использования бюджетных средств, направленных на оказание муниципальных услуг.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1. Характеристика сферы реализации подпрограммы, описание основных проблем в указанной сфере и прогноз ее развити</w:t>
      </w:r>
      <w:r w:rsidRPr="009148E0">
        <w:rPr>
          <w:rFonts w:ascii="Times New Roman" w:hAnsi="Times New Roman" w:cs="Times New Roman"/>
          <w:sz w:val="16"/>
          <w:szCs w:val="16"/>
        </w:rPr>
        <w:t>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Подпрограмма направлена на решение задач 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Деятельность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Сфера реализации подпрограммы охватывает: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-сохранение и развитие любительского самодеятельного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поддержку творческих инициатив населения, молодых дарований, а также учреждения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>Наиболее острые проблемы в сфере реализации подпрограммы включают: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низкий уровень информатизации и т.д.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Решение указанных выше проблем требует от органов муниципальной власти и руководителей учреждений культурно-досугового типа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более системного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целях создания условий для улучшения доступа к культурным ценностям широких слоёв населения, учреждениям культуры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Необходимо вести большую работу по привлечению детей, подростков и молодежи к реализации своих творческих способностей, что отвечает приоритетным задачам реализации муниципальной программы.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муниципальном образовании ведется целенаправленная работа по приобщению к духовным и культурным ценностям как можно большего числа сельского населения.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сфере самодеятельного любительского искусства на современном этапе необходимо расширять, прежде всего, гастрольную деятельность самодеятельных коллективов муниципального образования в районе и за его пределами, создавать новые формы сотрудничества между учреждениями культуры района.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Необходимо принимать участие в районных смотрах по всем видам и жанрам самодеятельного любительского творчества, коллективам—победителям -  в зональных и областных смотрах и конкурсах.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результате к 2025 году прогнозируется: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среднего числа зрителей на культурно-досуговых мероприятиях в расчёте на 1000 человек;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расширение гастрольной деятельности самодеятельных коллективов в районе и за его пределами;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доли детей, привлекаемых к участию в творческих мероприятиях от общего числа детей.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Одним из приоритетных направлений деятельности является поддержка молодых дарований.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результате прогнозируется к 2025 году: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-прирост количества мероприятий с участием детей и подростков, для выявления молодых дарований;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-прирост числа участников и победителей конкурсов.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 и в муниципальном районе.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>Главные приоритеты муниципальной политики в сфере подпрограммы  сформулированы в стратегических документах и нормативных правовых актах Российской Федерации и Курской области, указанных в подразделе 1.1 раздела 2 текстовой части Программы.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Главными направлениями культурной политики поселения являются: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единого культурного и информационного пространства;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культурного наследия.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 учетом указанных приоритетов целью подпрограммы является обеспечение прав граждан на участие в культурной жизни.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Достижение установленной цели потребует решения следующих задач: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сохранения и развития кинообслуживания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сохранения и развития традиционной народной культуры, нематериального культурного наследия населения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поддержки молодых дарований, творческих коллективов.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Показателями  реализации подпрограммы выступают: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зрителей на мероприятиях; средняя сумма одного гранта Губернатора Курской области для поддержки сельской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количество творческих коллективов, получающих средства на поддержку творческой деятельности;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удельный вес населения, участвующего в клубных формированиях в расчете на 100 человек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посещений киносеансов в расчете на 1 человека.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качестве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индикаторов оценки решения задач подпрограммы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Основными ожидаемыми результатами реализации подпрограммы  являются: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высокий уровень качества и доступности услуг  учреждений культурно-досугового типа, организаций, осуществляющих кинопоказ;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доли качественных российских фильмов в кинопрокате;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муниципальной поддержки молодых дарований;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муниципальной поддержки художественных коллективов, творческих коллективов и организаций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заработной платы работников учреждений культурно-досугового типа и др.;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концертных учреждений культурно-досугового типа, организаций, осуществляющих кинопоказ;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эффективности использования бюджетных средств, направляемых на оказание муниципальной поддержки развития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новый качественный уровень развития бюджетной сети концертных организаций, учреждений культурно-досугового типа.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Срок и этапы реализации подпрограммы 1: 2019 - 2025 годы, в один этап.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3. Характеристика основных мероприятий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Для достижения цели и решения задач подпрограммы планируется выполнение основного мероприятия: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-</w:t>
      </w:r>
      <w:r w:rsidRPr="009148E0">
        <w:rPr>
          <w:rFonts w:ascii="Times New Roman" w:hAnsi="Times New Roman" w:cs="Times New Roman"/>
          <w:sz w:val="16"/>
          <w:szCs w:val="16"/>
        </w:rPr>
        <w:t xml:space="preserve"> Организация деятельности клубных формирований</w:t>
      </w:r>
      <w:r w:rsidRPr="009148E0">
        <w:rPr>
          <w:rFonts w:ascii="Times New Roman" w:hAnsi="Times New Roman" w:cs="Times New Roman"/>
          <w:bCs/>
          <w:sz w:val="16"/>
          <w:szCs w:val="16"/>
        </w:rPr>
        <w:t>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а также прочие мероприятия: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1.2. поддержка творческих инициатив населения, молодых дарований, а также организаций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1.3. организация работы с детьми, с гражданами с ограниченными физическими возможностями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1.4. укрепление единого культурного пространства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1.5. интеграция культуры Дичнянского сельсовета в культурное пространство Курчатовского района и межрегиональное пространство.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1.6. сохранение и развитие творческого потенциала муниципального образования.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1.7. </w:t>
      </w:r>
      <w:r w:rsidRPr="009148E0">
        <w:rPr>
          <w:rFonts w:ascii="Times New Roman" w:hAnsi="Times New Roman" w:cs="Times New Roman"/>
          <w:sz w:val="16"/>
          <w:szCs w:val="16"/>
        </w:rPr>
        <w:t>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данного основного мероприятия включает: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оказание муниципальных услуг (выполнение работ) в сфере культурно-досуговой деятельности и народного творчества учреждением культуры, находящимся в ведении муниципального образования «Дичнянский сельсовет» Курчатовского района Курской области;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основного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оказания услуг населению в различных областях развития самодеятельного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создание народными и самодеятельными коллективами новых концертных программ в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. с социально значимой тематикой, имеющих воспитательную функцию;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населением;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организация мероприятий по повышению качества репертуара и исполнительского мастерства народных и самодеятельных коллективов.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художественного уровня самодеятельных коллективов, в особенности – для детей и подростков;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стимулирование и поддержка новых направлений, видов и жанров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народных и самодеятельных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инновационного развития самодеятельных коллективов путем технологического обновления, внедрения и распространения новых информационных продуктов и технологий;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реализация мер для привлечения в профессию молодых специалистов;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профессиональная переподготовка и повышение квалификации руководителей самодеятельных коллективов в районе и области;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эффективности услуг и использования бюджетных средств на обеспечение деятельности самодеятельных коллективов.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Основное мероприятие 1 направлено на достижение следующих показателей: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а) муниципальной программы: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прирост количества посетителей культурно-просветительских мероприятий, проведенных учреждением культуры по отношению к уровню предыдущего года (человек, процентов);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б) подпрограммы 1: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зрителей на мероприятиях учреждений культуры в расчете на 1 тыс. человек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Результатами реализации основного мероприятия 1 станут: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высокий уровень качества и доступности услуг народных и других самодеятельных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заработной платы руководителей данных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народных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Основное мероприятие 1 будет реализоваться на протяжении всего периода действия муниципальной программы – с 2019 по 2025 годы.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Основное мероприятие 1 направленно на достижение следующих 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уровня качества и повышение доступности услуг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муниципальной поддержки художественных коллективов, молодых дарований;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обобщение опыта работы учреждений культуры по профилактике терроризма и экстремизма;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эффективности использования бюджетных средств, направляемых на оказание поддержки развития культуры и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показателей по основным видам деятельности учреждения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межрайонного и межмуниципального культурного сотрудничества;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сохранение и развитие творческого потенциала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улучшение и совершенствование деятельности учреждений культуры ДИЧНЯНСКОГО сельсовета Курчатовского района Курской области.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Характеристика прочих мероприятий.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1.2 «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Поддержка творческих инициатив населения, молодых дарований, а также организаций в сфере культуры» </w:t>
      </w:r>
      <w:r w:rsidRPr="009148E0">
        <w:rPr>
          <w:rFonts w:ascii="Times New Roman" w:hAnsi="Times New Roman" w:cs="Times New Roman"/>
          <w:sz w:val="16"/>
          <w:szCs w:val="16"/>
        </w:rPr>
        <w:t>направлено на достижение следующих показателей: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прирост количества посещений культурно-просветительских мероприятий, проведенных учреждениями культуры по сравнению с предыдущим годом;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удельный вес населения, участвующего в платных культурно-досуговых мероприятиях, проводимых   учреждениями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участников клубных формирований в расчете на 1 тыс. человек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обеспеченность зрительскими местами учреждений культурно-досугового типа в    расчете на 1 тыс. человек населения.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прирост числа участников и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победителей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районных и областных конкурсов и фестивалей в сфере культуры и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Результатами реализации мероприятия 1.2 станут: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-высокий уровень качества и доступности культурно-досуговых услуг;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-обеспечение муниципальной поддержки молодых дарований.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-укрепление материально-технической базы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-новый качественный уровень развития бюджетной сети учреждений культурно-досугового типа.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Мероприятие 1.3 «Организация работы с детьми, с гражданами с ограниченными физическими возможностями»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Выполнение данного мероприятия направлено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на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-создание благоприятных условий для улучшения культурно-досугового обслуживания детей и молодёжи, их вовлеченности в активную творческую деятельность, предполагающую освоение базовых художественно-практических навыков;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>- организацию доступности участия всего населения в культурной жизни муниципального образования, в том числе пенсионеров, ветеранов войны и труда, а также лиц с ограниченными возможностями - в активную социокультурную деятельность.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1.4 «Укрепление единого культурного пространства Дичнянского сельсовета».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данного мероприятия направлено: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на дальнейшее формирование и укрепление культурного пространства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доступа населения на мероприятия и концерты, проводимые учреждениями культуры муниципального образования, и другими организациями культуры и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Организация и проведение выездных мероприятий;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проведение мероприятий, направленных на увековечение памяти выдающихся земляков.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Мероприятие 1.4 направлено на достижение следующих показателей: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удельный вес населения муниципального образования, участвующего в платных культурно-досуговых мероприятиях, проводимых учреждениями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увеличение количества культурно-досуговых мероприятий.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Результатами реализации мероприятия 1.4 станут: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дальнейшее формирование художественно-эстетического вкуса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многообразия и дальнейшее развитие традиций народной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Мероприятие 1.5. </w:t>
      </w:r>
      <w:r w:rsidRPr="009148E0">
        <w:rPr>
          <w:rFonts w:ascii="Times New Roman" w:hAnsi="Times New Roman" w:cs="Times New Roman"/>
          <w:bCs/>
          <w:sz w:val="16"/>
          <w:szCs w:val="16"/>
        </w:rPr>
        <w:t>«Интеграция культуры Дичнянского сельсовета в культурное пространство Курчатовского района.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Выполнение данного мероприятия направлено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>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развитие межмуниципальных творческих связей Курчатовского района, в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. в рамках возможных заключённых Соглашений;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дальнейшее формирование положительного имиджа муниципального образования «Дичнянский сельсовет» Курчатовского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районе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и за его пределами.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проведение мероприятий по обеспечению культурного обмена с другими муниципальными образованиями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развитие материальной базы и переоснащение учреждений культуры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подача заявок на получение и освоение субсидий из областного бюджета бюджету муниципального образования на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софинансирование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расходных обязательств местного бюджета по проведению капитального ремонта учреждений культуры сельских поселений.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1.6 «Сохранение и развитие творческого потенциала Дичнянского сельсовета».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Главной целью данного мероприятия является обеспечение свободы творчества и прав граждан, проживающих на территории муниципального образования, в сфере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данного мероприятия направлено: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на поддержку творческих инициатив, выдвигаемых общественными организациями и отдельными гражданами,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участие в районных и 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 Курской области, развитие любительского самодеятельного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финансовая поддержка творческих проектов, имеющих социальную значимость;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чествование юбиляров – мастеров искусств, руководителей учреждений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издание буклетов и другой печатной продукции о творческих коллективах района.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1.6 направлено на достижение следующих показателей: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Количество дипломов и грамот, полученных самодеятельными коллективами и солистами за участие и победу в конкурсах и фестивалях.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Результатами реализации мероприятия 1.6. станут: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высокий уровень творческих достижений и повышение престижа деятелей культуры и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участие не менее 2-х раз в районных мероприятиях и творческих конкурсах в сфере культуры и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мероприятия 1.7: </w:t>
      </w:r>
      <w:r w:rsidRPr="009148E0">
        <w:rPr>
          <w:rFonts w:ascii="Times New Roman" w:hAnsi="Times New Roman" w:cs="Times New Roman"/>
          <w:sz w:val="16"/>
          <w:szCs w:val="16"/>
        </w:rPr>
        <w:t>«Своевременное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мероприятия 1.7 направлено на предоставление специалистам учреждений культуры, расположенных в сельской местности субсидий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мероприятия 1.7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получение и своевременное и полное освоение субсидий из областного бюджета бюджету муниципального образования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мероприятие 1.7 направленно на достижение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следующих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-финансовое обеспечение муниципальной программы и подпрограммы 1 и повышение эффективности использования средств областного и местного бюджетов;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-поддержанию уровня заработной платы работников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 повышение уровня и качества жизни сельских работников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Реализация в полном объеме мероприятия 1.7 муниципальной программы будет способствовать улучшению качества кадрового состава учреждений культуры, созданию эффективной системы управления реализацией муниципальной программы, эффективному управление сферой культуры на территории поселения.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Исполнителем основного мероприятия 1 и прочих мероприятий в части обеспечения деятельности учреждения культуры является Администрация Дичнянского сельсовета Курчатовского района Курской области; участником исполнения – </w:t>
      </w:r>
      <w:proofErr w:type="spellStart"/>
      <w:r w:rsidRPr="009148E0">
        <w:rPr>
          <w:rFonts w:ascii="Times New Roman" w:hAnsi="Times New Roman" w:cs="Times New Roman"/>
          <w:sz w:val="16"/>
          <w:szCs w:val="16"/>
          <w:lang w:val="de-DE"/>
        </w:rPr>
        <w:t>Муниципальное</w:t>
      </w:r>
      <w:proofErr w:type="spellEnd"/>
      <w:r w:rsidRPr="009148E0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9148E0">
        <w:rPr>
          <w:rFonts w:ascii="Times New Roman" w:hAnsi="Times New Roman" w:cs="Times New Roman"/>
          <w:sz w:val="16"/>
          <w:szCs w:val="16"/>
          <w:lang w:val="de-DE"/>
        </w:rPr>
        <w:t>казенное</w:t>
      </w:r>
      <w:proofErr w:type="spellEnd"/>
      <w:r w:rsidRPr="009148E0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9148E0">
        <w:rPr>
          <w:rFonts w:ascii="Times New Roman" w:hAnsi="Times New Roman" w:cs="Times New Roman"/>
          <w:sz w:val="16"/>
          <w:szCs w:val="16"/>
          <w:lang w:val="de-DE"/>
        </w:rPr>
        <w:t>учреждение</w:t>
      </w:r>
      <w:proofErr w:type="spellEnd"/>
      <w:r w:rsidRPr="009148E0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«Центр Культуры и Досуга» Дичнянского сельсовета основное мероприятие 1 и прочие мероприятия будут реализоваться на протяжении всего периода действия муниципальной программы – с 2019 по 2025 годы, в один этап.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Перечень основного мероприятия </w:t>
      </w:r>
      <w:r w:rsidRPr="009148E0">
        <w:rPr>
          <w:rFonts w:ascii="Times New Roman" w:hAnsi="Times New Roman" w:cs="Times New Roman"/>
          <w:sz w:val="16"/>
          <w:szCs w:val="16"/>
        </w:rPr>
        <w:t>подпрограммы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 программы приведен в таблице №2 Приложении № 1 к Программе.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4. Информацию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 сельсовета Курчатовского района Курской области.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Инвестиционные проекты, исполнение которых полностью или частично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осуществляется за счет средств местного бюджета в случае их реализации в сфере социально-экономического развития Дичнянского сельсовета Курчатовского района Курской области данной подпрограммой не предусмотрены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5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. Прогноз сводных показателей муниципальных заданий по этапам реализации подпрограммы (при оказании 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lastRenderedPageBreak/>
        <w:t>муниципальными учреждениями муниципальных услуг (работ) в рамках подпрограммы)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Прогноз сводных показателей муниципальных заданий на оказание муниципальных в рамках реализации подпрограммы не предусматривается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6. 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реализации подпрограммы  планируется осуществление следующих основных мероприятий: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деятельности органов местного самоуправления и муниципальных учреждений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оказание мер социальной поддержки отдельным категориям граждан</w:t>
      </w:r>
      <w:r w:rsidRPr="009148E0">
        <w:rPr>
          <w:rFonts w:ascii="Times New Roman" w:hAnsi="Times New Roman" w:cs="Times New Roman"/>
          <w:sz w:val="16"/>
          <w:szCs w:val="16"/>
        </w:rPr>
        <w:t xml:space="preserve"> сохранение и развитие кинообслуживания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традиционной народной культуры,  поддержка сельской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поддержка творческих инициатив населения, организаций в сфере культуры, творческих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творческого потенциала Курчатовского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поддержка учреждений, работающих с детьми;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единого культурного пространства района.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7. Информация об участии предприятий и организаций независимо от их организационно-правовых форм и форм собственности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Участие предприятий и организаций, государственных внебюджетных фондов в реализации подпрограммы не предусмотрено.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iCs/>
          <w:sz w:val="16"/>
          <w:szCs w:val="16"/>
        </w:rPr>
        <w:t>8</w:t>
      </w:r>
      <w:r w:rsidRPr="009148E0">
        <w:rPr>
          <w:rFonts w:ascii="Times New Roman" w:hAnsi="Times New Roman" w:cs="Times New Roman"/>
          <w:b/>
          <w:bCs/>
          <w:iCs/>
          <w:sz w:val="16"/>
          <w:szCs w:val="16"/>
          <w:lang w:val="x-none"/>
        </w:rPr>
        <w:t>. Обоснование объема финансовых ресурсов, необходимых для реализации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Финансирование подпрограммы осуществляется за счет средств муниципального бюджета Дичнянского сельсовета Курчатовского района Курской области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9. Анализ рисков реализации подпрограммы и описание мер управления рисками реализации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Для оценки достижения цели подпрограммы муниципальной программы необходимо учитывать 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Финансово-экономические риски связаны с сокращением в ходе реализации подпрограммы предусмотренных объёмов бюджетных средств. Это потребует внесение изменений в подпрограмму, пересмотра целевых значений показателей.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о-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досуговой деятельности.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Приложение№1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Таблица№1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1134"/>
        <w:gridCol w:w="1418"/>
        <w:gridCol w:w="1559"/>
        <w:gridCol w:w="1560"/>
        <w:gridCol w:w="9"/>
      </w:tblGrid>
      <w:tr w:rsidR="001F3E99" w:rsidRPr="009148E0" w:rsidTr="007B6156">
        <w:trPr>
          <w:gridAfter w:val="1"/>
          <w:wAfter w:w="9" w:type="dxa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</w:tr>
      <w:tr w:rsidR="001F3E99" w:rsidRPr="009148E0" w:rsidTr="007B6156">
        <w:trPr>
          <w:gridAfter w:val="1"/>
          <w:wAfter w:w="9" w:type="dxa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2021-25</w:t>
            </w:r>
          </w:p>
        </w:tc>
      </w:tr>
      <w:tr w:rsidR="001F3E99" w:rsidRPr="009148E0" w:rsidTr="007B6156">
        <w:trPr>
          <w:gridAfter w:val="1"/>
          <w:wAfter w:w="9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F3E99" w:rsidRPr="009148E0" w:rsidTr="007B6156">
        <w:trPr>
          <w:gridAfter w:val="1"/>
          <w:wAfter w:w="9" w:type="dxa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культуры»</w:t>
            </w:r>
          </w:p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7B6156">
        <w:trPr>
          <w:gridAfter w:val="1"/>
          <w:wAfter w:w="9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7B6156">
        <w:trPr>
          <w:gridAfter w:val="1"/>
          <w:wAfter w:w="9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...1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прирост количества посетителей культурно-просветительских мероприятий, проведенных организациями культуры по 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1F3E99" w:rsidRPr="009148E0" w:rsidTr="007B6156">
        <w:trPr>
          <w:gridAfter w:val="1"/>
          <w:wAfter w:w="9" w:type="dxa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Подпрограмма  «Искусство»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...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..1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среднее число зрителей на платных культурно-досуговых мероприятиях в расчёте на 1000 человек; (человек) (если есть </w:t>
            </w:r>
            <w:proofErr w:type="spell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слуги</w:t>
            </w:r>
            <w:proofErr w:type="spell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художественного творчества (количество клубных формирований)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удельный вес населения, участвующего в клубных формированиях в расчете на 1000 человек населения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работников в учреждении, обеспечивающих реализацию целевых индикаторов и показателей муниципальной программы и подпрограммы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2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rPr>
          <w:rFonts w:ascii="Times New Roman" w:hAnsi="Times New Roman" w:cs="Times New Roman"/>
          <w:sz w:val="16"/>
          <w:szCs w:val="16"/>
        </w:rPr>
      </w:pPr>
      <w:bookmarkStart w:id="0" w:name="P642"/>
      <w:bookmarkEnd w:id="0"/>
      <w:r w:rsidRPr="009148E0">
        <w:rPr>
          <w:rFonts w:ascii="Times New Roman" w:hAnsi="Times New Roman" w:cs="Times New Roman"/>
          <w:b/>
          <w:sz w:val="16"/>
          <w:szCs w:val="16"/>
        </w:rPr>
        <w:t xml:space="preserve">Перечень основных мероприятий муниципальной программы 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t>«Развитие культуры»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83"/>
        <w:gridCol w:w="992"/>
        <w:gridCol w:w="850"/>
        <w:gridCol w:w="709"/>
        <w:gridCol w:w="1418"/>
        <w:gridCol w:w="1559"/>
        <w:gridCol w:w="1428"/>
      </w:tblGrid>
      <w:tr w:rsidR="001F3E99" w:rsidRPr="009148E0" w:rsidTr="007B615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Последствия не реализации основного мероприятия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муниципальной программы (подпрограммы)</w:t>
            </w:r>
          </w:p>
        </w:tc>
      </w:tr>
      <w:tr w:rsidR="001F3E99" w:rsidRPr="009148E0" w:rsidTr="007B615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«Искусство» 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</w:t>
            </w:r>
          </w:p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деятельности (оказание услуг) учреждением культурно-досугового типа»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Рост уровня качества и повышение доступности услуг учреждений культурно-досугового типа;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увеличение муниципальной поддержки художественных коллективов, молодых дарований;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учреждений 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культурно-досугового типа;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обобщение опыта работы учреждений культуры по профилактике терроризма и экстремизма;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бюджетных средств, направляемых на оказание поддержки развития культуры и искусства;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увеличение показателей по основным видам деятельности учреждения культуры;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укрепление межрайонного и межмуниципального культурного сотрудничества;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сохранение и развитие творческого потенциала муниципального образования;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улучшение и совершенствование   деятельности учреждений культуры Дичнянского  сельсовета Курчатовского района Курской области.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сокращение сети учреждений культуры; 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снижение качества оказания муниципальных услуг;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утрата возможности реализации творческих способностей одаренных детей и молодежи;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частичная утрата уровня мастерства в различных жанрах художественного творчества;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частичная утрата традиций 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исполнительской культуры в различных жанрах искусства;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снижение имиджа муниципального образования в районе;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снижение спектра оказываемых услуг населению муниципального образования.</w:t>
            </w: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Оказывает влияние на показатели: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среднее число зрителей на платных культурно-досуговых мероприятиях в расчёте на 1000 человек;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среднее число участников клубных формирований в расчете на 1 тыс. человек населения;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населения, участвующего в клубных формированиях в расчете на 1000 человек населения; </w:t>
            </w:r>
          </w:p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детей, привлекаемых к участию в 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творческих мероприятиях от общего числа детей.</w:t>
            </w: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3</w:t>
      </w: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Сведения об основных мерах правового регулирования в сфере реализации муниципальной программы (подпрограммы)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559"/>
        <w:gridCol w:w="3119"/>
        <w:gridCol w:w="2277"/>
      </w:tblGrid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 </w:t>
            </w:r>
            <w:proofErr w:type="gram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Вид нормативного правового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Ожидаемые сроки принятия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«Развитие культуры» в МО «Дичнянский се6льсовет»  Курчатовского района Курской области</w:t>
            </w:r>
          </w:p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«Искусство»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  <w:proofErr w:type="gramStart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:«</w:t>
            </w:r>
            <w:proofErr w:type="gramEnd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деятельности (оказание услуг) учреждением культурно-досугового типа»</w:t>
            </w:r>
          </w:p>
        </w:tc>
      </w:tr>
      <w:tr w:rsidR="001F3E99" w:rsidRPr="009148E0" w:rsidTr="007B615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Администрации Дичнянского сельсовета Курчатовского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 плане мероприятий («дорожная карта») «Изменения в отраслях социальной сферы, направленные на повышение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эффективности сферы культуры».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Администрации Дичнянского сельсовета Курчатовского района Курской области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ежегодно,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III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квартал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№5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Ресурсное обеспечение реализации муниципальной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программы за счет средств местного бюджета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(рублей)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19"/>
        <w:gridCol w:w="1275"/>
        <w:gridCol w:w="491"/>
        <w:gridCol w:w="605"/>
        <w:gridCol w:w="671"/>
        <w:gridCol w:w="484"/>
        <w:gridCol w:w="792"/>
        <w:gridCol w:w="850"/>
        <w:gridCol w:w="851"/>
        <w:gridCol w:w="860"/>
      </w:tblGrid>
      <w:tr w:rsidR="001F3E99" w:rsidRPr="009148E0" w:rsidTr="007B615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бюджетной классификации </w:t>
            </w:r>
            <w:hyperlink w:anchor="P1179" w:history="1">
              <w:r w:rsidRPr="009148E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</w:t>
            </w:r>
            <w:hyperlink w:anchor="P1180" w:history="1">
              <w:r w:rsidRPr="009148E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&lt;2&gt;</w:t>
              </w:r>
            </w:hyperlink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(рублей), годы</w:t>
            </w:r>
          </w:p>
        </w:tc>
      </w:tr>
      <w:tr w:rsidR="001F3E99" w:rsidRPr="009148E0" w:rsidTr="007B61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.2022-2025</w:t>
            </w:r>
          </w:p>
        </w:tc>
      </w:tr>
      <w:tr w:rsidR="001F3E99" w:rsidRPr="009148E0" w:rsidTr="007B61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1F3E99" w:rsidRPr="009148E0" w:rsidTr="007B61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«Развитие культуры» в МО «Дичнянский се6льсовет»  Курчатовского района Курской области</w:t>
            </w:r>
          </w:p>
          <w:p w:rsidR="001F3E99" w:rsidRPr="009148E0" w:rsidRDefault="001F3E99" w:rsidP="007B615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181" w:history="1">
              <w:r w:rsidRPr="009148E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0801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01101С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1401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1858108,14</w:t>
            </w: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6156881,00</w:t>
            </w:r>
          </w:p>
        </w:tc>
      </w:tr>
      <w:tr w:rsidR="001F3E99" w:rsidRPr="009148E0" w:rsidTr="007B61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«Искусство»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МКУ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ЦКи</w:t>
            </w:r>
            <w:proofErr w:type="spellEnd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Д» Дичнянского сельсовета </w:t>
            </w:r>
          </w:p>
          <w:p w:rsidR="001F3E99" w:rsidRPr="000F3B7D" w:rsidRDefault="001F3E99" w:rsidP="007B6156">
            <w:pPr>
              <w:suppressAutoHyphens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01101С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1401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1858108,14</w:t>
            </w: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6156881,00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6</w:t>
      </w: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1185"/>
      <w:bookmarkEnd w:id="1"/>
      <w:r w:rsidRPr="009148E0">
        <w:rPr>
          <w:rFonts w:ascii="Times New Roman" w:hAnsi="Times New Roman" w:cs="Times New Roman"/>
          <w:b/>
          <w:sz w:val="16"/>
          <w:szCs w:val="16"/>
        </w:rPr>
        <w:t>Ресурсное обеспечение и прогнозная (справочная) оценка расходов федерального бюджета, областного бюджета, местных бюджетов и внебюджетных источников на реализацию целей муниципальной программы</w:t>
      </w: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(рублей)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134"/>
        <w:gridCol w:w="1247"/>
        <w:gridCol w:w="28"/>
        <w:gridCol w:w="1134"/>
        <w:gridCol w:w="29"/>
        <w:gridCol w:w="974"/>
      </w:tblGrid>
      <w:tr w:rsidR="001F3E99" w:rsidRPr="009148E0" w:rsidTr="007B615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Оценка расходов (руб.), годы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год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первый год планового периода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второй год планового периода</w:t>
            </w:r>
          </w:p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.2022-2025</w:t>
            </w:r>
          </w:p>
        </w:tc>
      </w:tr>
      <w:tr w:rsidR="001F3E99" w:rsidRPr="009148E0" w:rsidTr="007B6156">
        <w:trPr>
          <w:trHeight w:val="1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F3E99" w:rsidRPr="009148E0" w:rsidTr="007B6156">
        <w:trPr>
          <w:trHeight w:val="4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  <w:r w:rsidRPr="009148E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1F3E99" w:rsidRPr="009148E0" w:rsidRDefault="001F3E99" w:rsidP="007B6156">
            <w:pPr>
              <w:pStyle w:val="a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культуры» в МО «Дичнянский се6льсовет»  Курчатовского района Курской области</w:t>
            </w: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1858108,14</w:t>
            </w: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6156881,00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91658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232097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1107632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2499937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1677244,14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0F3B7D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6156881,00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  <w:hyperlink w:anchor="P1293" w:history="1">
              <w:r w:rsidRPr="009148E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7B615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6"/>
              <w:snapToGrid w:val="0"/>
              <w:rPr>
                <w:b/>
                <w:sz w:val="16"/>
                <w:szCs w:val="16"/>
              </w:rPr>
            </w:pPr>
            <w:r w:rsidRPr="009148E0">
              <w:rPr>
                <w:b/>
                <w:bCs/>
                <w:sz w:val="16"/>
                <w:szCs w:val="16"/>
              </w:rPr>
              <w:t>Подпрограмма</w:t>
            </w: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«Искусство»</w:t>
            </w:r>
          </w:p>
          <w:p w:rsidR="001F3E99" w:rsidRPr="009148E0" w:rsidRDefault="001F3E99" w:rsidP="007B6156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Основное мероприятие «Обеспечение деятельности (оказание услуг) учреждением культурно-досугового типа»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1858108,14</w:t>
            </w: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7B6156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6156881,00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91658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232097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1107632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2499937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1677244,14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0F3B7D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6156881,00</w:t>
            </w: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7B615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7B6156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7B6156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7B6156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7B6156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7B6156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F3E99" w:rsidRPr="009148E0" w:rsidRDefault="001F3E99" w:rsidP="001F3E99">
      <w:pPr>
        <w:widowControl w:val="0"/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F3E99" w:rsidRDefault="001F3E99">
      <w:bookmarkStart w:id="2" w:name="_GoBack"/>
      <w:bookmarkEnd w:id="2"/>
    </w:p>
    <w:sectPr w:rsidR="001F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A1"/>
    <w:rsid w:val="001024CC"/>
    <w:rsid w:val="001F3E99"/>
    <w:rsid w:val="005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99"/>
    <w:pPr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E99"/>
    <w:rPr>
      <w:color w:val="000080"/>
      <w:u w:val="single"/>
      <w:lang/>
    </w:rPr>
  </w:style>
  <w:style w:type="paragraph" w:styleId="a4">
    <w:name w:val="Body Text"/>
    <w:basedOn w:val="a"/>
    <w:link w:val="a5"/>
    <w:rsid w:val="001F3E99"/>
    <w:pPr>
      <w:spacing w:after="120"/>
    </w:pPr>
  </w:style>
  <w:style w:type="character" w:customStyle="1" w:styleId="a5">
    <w:name w:val="Основной текст Знак"/>
    <w:basedOn w:val="a0"/>
    <w:link w:val="a4"/>
    <w:rsid w:val="001F3E9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F3E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qFormat/>
    <w:rsid w:val="001F3E9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F3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E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99"/>
    <w:pPr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E99"/>
    <w:rPr>
      <w:color w:val="000080"/>
      <w:u w:val="single"/>
      <w:lang/>
    </w:rPr>
  </w:style>
  <w:style w:type="paragraph" w:styleId="a4">
    <w:name w:val="Body Text"/>
    <w:basedOn w:val="a"/>
    <w:link w:val="a5"/>
    <w:rsid w:val="001F3E99"/>
    <w:pPr>
      <w:spacing w:after="120"/>
    </w:pPr>
  </w:style>
  <w:style w:type="character" w:customStyle="1" w:styleId="a5">
    <w:name w:val="Основной текст Знак"/>
    <w:basedOn w:val="a0"/>
    <w:link w:val="a4"/>
    <w:rsid w:val="001F3E9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F3E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qFormat/>
    <w:rsid w:val="001F3E9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F3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E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10438</Words>
  <Characters>59499</Characters>
  <Application>Microsoft Office Word</Application>
  <DocSecurity>0</DocSecurity>
  <Lines>495</Lines>
  <Paragraphs>139</Paragraphs>
  <ScaleCrop>false</ScaleCrop>
  <Company/>
  <LinksUpToDate>false</LinksUpToDate>
  <CharactersWithSpaces>69798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2021-11-22T13:38:00Z</dcterms:created>
  <dcterms:modified xsi:type="dcterms:W3CDTF">2021-11-22T13:39:00Z</dcterms:modified>
</cp:coreProperties>
</file>