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002" w:rsidRPr="00B55541" w:rsidRDefault="00B02002" w:rsidP="00B55541">
      <w:pPr>
        <w:spacing w:after="0" w:line="0" w:lineRule="atLeast"/>
        <w:jc w:val="center"/>
        <w:rPr>
          <w:rFonts w:ascii="Arial" w:hAnsi="Arial" w:cs="Arial"/>
          <w:b/>
          <w:sz w:val="32"/>
          <w:szCs w:val="32"/>
        </w:rPr>
      </w:pPr>
      <w:r w:rsidRPr="00B55541">
        <w:rPr>
          <w:rFonts w:ascii="Arial" w:hAnsi="Arial" w:cs="Arial"/>
          <w:b/>
          <w:sz w:val="32"/>
          <w:szCs w:val="32"/>
        </w:rPr>
        <w:t>СОБРАНИЕ ДЕПУТАТОВ</w:t>
      </w:r>
    </w:p>
    <w:p w:rsidR="00B55541" w:rsidRPr="00B55541" w:rsidRDefault="00B02002" w:rsidP="00B55541">
      <w:pPr>
        <w:spacing w:after="0" w:line="0" w:lineRule="atLeast"/>
        <w:jc w:val="center"/>
        <w:rPr>
          <w:rFonts w:ascii="Arial" w:hAnsi="Arial" w:cs="Arial"/>
          <w:b/>
          <w:sz w:val="32"/>
          <w:szCs w:val="32"/>
        </w:rPr>
      </w:pPr>
      <w:r w:rsidRPr="00B55541">
        <w:rPr>
          <w:rFonts w:ascii="Arial" w:hAnsi="Arial" w:cs="Arial"/>
          <w:b/>
          <w:sz w:val="32"/>
          <w:szCs w:val="32"/>
        </w:rPr>
        <w:t xml:space="preserve"> ДИЧНЯНСКОГО СЕЛЬСОВЕТА </w:t>
      </w:r>
    </w:p>
    <w:p w:rsidR="00B55541" w:rsidRPr="00B55541" w:rsidRDefault="00B02002" w:rsidP="00B55541">
      <w:pPr>
        <w:spacing w:after="0" w:line="0" w:lineRule="atLeast"/>
        <w:jc w:val="center"/>
        <w:rPr>
          <w:rFonts w:ascii="Arial" w:hAnsi="Arial" w:cs="Arial"/>
          <w:b/>
          <w:sz w:val="32"/>
          <w:szCs w:val="32"/>
        </w:rPr>
      </w:pPr>
      <w:r w:rsidRPr="00B55541">
        <w:rPr>
          <w:rFonts w:ascii="Arial" w:hAnsi="Arial" w:cs="Arial"/>
          <w:b/>
          <w:sz w:val="32"/>
          <w:szCs w:val="32"/>
        </w:rPr>
        <w:t xml:space="preserve">КУРЧАТОВСКОГО РАЙОНА </w:t>
      </w:r>
    </w:p>
    <w:p w:rsidR="00B02002" w:rsidRPr="00B55541" w:rsidRDefault="00B02002" w:rsidP="00B55541">
      <w:pPr>
        <w:spacing w:after="0" w:line="0" w:lineRule="atLeast"/>
        <w:jc w:val="center"/>
        <w:rPr>
          <w:rFonts w:ascii="Arial" w:hAnsi="Arial" w:cs="Arial"/>
          <w:b/>
          <w:sz w:val="32"/>
          <w:szCs w:val="32"/>
        </w:rPr>
      </w:pPr>
      <w:r w:rsidRPr="00B55541">
        <w:rPr>
          <w:rFonts w:ascii="Arial" w:hAnsi="Arial" w:cs="Arial"/>
          <w:b/>
          <w:sz w:val="32"/>
          <w:szCs w:val="32"/>
        </w:rPr>
        <w:t>КУРСКОЙ ОБЛАСТИ</w:t>
      </w:r>
    </w:p>
    <w:p w:rsidR="00B02002" w:rsidRPr="00B55541" w:rsidRDefault="00B02002" w:rsidP="00B55541">
      <w:pPr>
        <w:spacing w:after="0" w:line="0" w:lineRule="atLeast"/>
        <w:jc w:val="center"/>
        <w:rPr>
          <w:rFonts w:ascii="Arial" w:hAnsi="Arial" w:cs="Arial"/>
          <w:b/>
          <w:sz w:val="24"/>
          <w:szCs w:val="24"/>
        </w:rPr>
      </w:pPr>
    </w:p>
    <w:p w:rsidR="00B02002" w:rsidRPr="00B55541" w:rsidRDefault="00B55541" w:rsidP="00B55541">
      <w:pPr>
        <w:spacing w:after="0" w:line="0" w:lineRule="atLeast"/>
        <w:jc w:val="center"/>
        <w:rPr>
          <w:rFonts w:ascii="Arial" w:hAnsi="Arial" w:cs="Arial"/>
          <w:b/>
          <w:sz w:val="32"/>
          <w:szCs w:val="32"/>
        </w:rPr>
      </w:pPr>
      <w:r w:rsidRPr="00B55541">
        <w:rPr>
          <w:rFonts w:ascii="Arial" w:hAnsi="Arial" w:cs="Arial"/>
          <w:b/>
          <w:sz w:val="32"/>
          <w:szCs w:val="32"/>
        </w:rPr>
        <w:t>РЕШЕНИЕ</w:t>
      </w:r>
    </w:p>
    <w:p w:rsidR="00B02002" w:rsidRPr="00B55541" w:rsidRDefault="00B55541" w:rsidP="00B55541">
      <w:pPr>
        <w:spacing w:after="0" w:line="0" w:lineRule="atLeast"/>
        <w:jc w:val="center"/>
        <w:rPr>
          <w:rFonts w:ascii="Arial" w:hAnsi="Arial" w:cs="Arial"/>
          <w:b/>
          <w:sz w:val="32"/>
          <w:szCs w:val="32"/>
        </w:rPr>
      </w:pPr>
      <w:r w:rsidRPr="00B55541">
        <w:rPr>
          <w:rFonts w:ascii="Arial" w:hAnsi="Arial" w:cs="Arial"/>
          <w:b/>
          <w:sz w:val="32"/>
          <w:szCs w:val="32"/>
        </w:rPr>
        <w:t xml:space="preserve">от </w:t>
      </w:r>
      <w:r w:rsidR="00EC4A1F" w:rsidRPr="00B55541">
        <w:rPr>
          <w:rFonts w:ascii="Arial" w:hAnsi="Arial" w:cs="Arial"/>
          <w:b/>
          <w:sz w:val="32"/>
          <w:szCs w:val="32"/>
        </w:rPr>
        <w:t>29</w:t>
      </w:r>
      <w:r w:rsidRPr="00B55541">
        <w:rPr>
          <w:rFonts w:ascii="Arial" w:hAnsi="Arial" w:cs="Arial"/>
          <w:b/>
          <w:sz w:val="32"/>
          <w:szCs w:val="32"/>
        </w:rPr>
        <w:t xml:space="preserve"> </w:t>
      </w:r>
      <w:r w:rsidR="00EC4A1F" w:rsidRPr="00B55541">
        <w:rPr>
          <w:rFonts w:ascii="Arial" w:hAnsi="Arial" w:cs="Arial"/>
          <w:b/>
          <w:sz w:val="32"/>
          <w:szCs w:val="32"/>
        </w:rPr>
        <w:t>ноября</w:t>
      </w:r>
      <w:r w:rsidR="00B02002" w:rsidRPr="00B55541">
        <w:rPr>
          <w:rFonts w:ascii="Arial" w:hAnsi="Arial" w:cs="Arial"/>
          <w:b/>
          <w:sz w:val="32"/>
          <w:szCs w:val="32"/>
        </w:rPr>
        <w:t xml:space="preserve"> 2016г</w:t>
      </w:r>
      <w:r w:rsidR="00EC4A1F" w:rsidRPr="00B55541">
        <w:rPr>
          <w:rFonts w:ascii="Arial" w:hAnsi="Arial" w:cs="Arial"/>
          <w:b/>
          <w:sz w:val="32"/>
          <w:szCs w:val="32"/>
        </w:rPr>
        <w:t>ода</w:t>
      </w:r>
      <w:r w:rsidRPr="00B55541">
        <w:rPr>
          <w:rFonts w:ascii="Arial" w:hAnsi="Arial" w:cs="Arial"/>
          <w:b/>
          <w:sz w:val="32"/>
          <w:szCs w:val="32"/>
        </w:rPr>
        <w:t xml:space="preserve"> № 12</w:t>
      </w:r>
    </w:p>
    <w:p w:rsidR="00B02002" w:rsidRPr="00B55541" w:rsidRDefault="00B02002" w:rsidP="00B55541">
      <w:pPr>
        <w:spacing w:after="0" w:line="0" w:lineRule="atLeast"/>
        <w:rPr>
          <w:rFonts w:ascii="Arial" w:hAnsi="Arial" w:cs="Arial"/>
          <w:sz w:val="24"/>
          <w:szCs w:val="24"/>
        </w:rPr>
      </w:pPr>
    </w:p>
    <w:p w:rsidR="00B02002" w:rsidRPr="00B55541" w:rsidRDefault="00B02002" w:rsidP="00B55541">
      <w:pPr>
        <w:spacing w:after="0" w:line="0" w:lineRule="atLeast"/>
        <w:jc w:val="center"/>
        <w:rPr>
          <w:rFonts w:ascii="Arial" w:hAnsi="Arial" w:cs="Arial"/>
          <w:b/>
          <w:sz w:val="32"/>
          <w:szCs w:val="32"/>
        </w:rPr>
      </w:pPr>
      <w:r w:rsidRPr="00B55541">
        <w:rPr>
          <w:rFonts w:ascii="Arial" w:hAnsi="Arial" w:cs="Arial"/>
          <w:b/>
          <w:sz w:val="32"/>
          <w:szCs w:val="32"/>
        </w:rPr>
        <w:t>О начальной цене предмета аукциона по продаже</w:t>
      </w:r>
    </w:p>
    <w:p w:rsidR="00B02002" w:rsidRPr="00B55541" w:rsidRDefault="00B02002" w:rsidP="00B55541">
      <w:pPr>
        <w:spacing w:after="0" w:line="0" w:lineRule="atLeast"/>
        <w:jc w:val="center"/>
        <w:rPr>
          <w:rFonts w:ascii="Arial" w:hAnsi="Arial" w:cs="Arial"/>
          <w:b/>
          <w:sz w:val="32"/>
          <w:szCs w:val="32"/>
        </w:rPr>
      </w:pPr>
      <w:r w:rsidRPr="00B55541">
        <w:rPr>
          <w:rFonts w:ascii="Arial" w:hAnsi="Arial" w:cs="Arial"/>
          <w:b/>
          <w:sz w:val="32"/>
          <w:szCs w:val="32"/>
        </w:rPr>
        <w:t>земельного участка и на право заключения договора аренды земельного участка</w:t>
      </w:r>
    </w:p>
    <w:p w:rsidR="00B02002" w:rsidRPr="00B55541" w:rsidRDefault="00B02002" w:rsidP="00B55541">
      <w:pPr>
        <w:spacing w:after="0" w:line="0" w:lineRule="atLeast"/>
        <w:ind w:firstLine="708"/>
        <w:jc w:val="center"/>
        <w:rPr>
          <w:rFonts w:ascii="Arial" w:hAnsi="Arial" w:cs="Arial"/>
          <w:b/>
          <w:sz w:val="32"/>
          <w:szCs w:val="32"/>
        </w:rPr>
      </w:pPr>
    </w:p>
    <w:p w:rsidR="00B55541" w:rsidRPr="00C51E8A" w:rsidRDefault="00B02002" w:rsidP="00B55541">
      <w:pPr>
        <w:spacing w:after="0" w:line="0" w:lineRule="atLeast"/>
        <w:ind w:firstLine="708"/>
        <w:jc w:val="both"/>
        <w:rPr>
          <w:rFonts w:ascii="Arial" w:hAnsi="Arial" w:cs="Arial"/>
          <w:b/>
          <w:sz w:val="24"/>
          <w:szCs w:val="24"/>
        </w:rPr>
      </w:pPr>
      <w:r w:rsidRPr="00C51E8A">
        <w:rPr>
          <w:rFonts w:ascii="Arial" w:hAnsi="Arial" w:cs="Arial"/>
          <w:sz w:val="24"/>
          <w:szCs w:val="24"/>
        </w:rPr>
        <w:t>В целях увеличения доходной части бюджета муниципального образования «</w:t>
      </w:r>
      <w:proofErr w:type="spellStart"/>
      <w:r w:rsidRPr="00C51E8A">
        <w:rPr>
          <w:rFonts w:ascii="Arial" w:hAnsi="Arial" w:cs="Arial"/>
          <w:sz w:val="24"/>
          <w:szCs w:val="24"/>
        </w:rPr>
        <w:t>Дичнянский</w:t>
      </w:r>
      <w:proofErr w:type="spellEnd"/>
      <w:r w:rsidRPr="00C51E8A">
        <w:rPr>
          <w:rFonts w:ascii="Arial" w:hAnsi="Arial" w:cs="Arial"/>
          <w:sz w:val="24"/>
          <w:szCs w:val="24"/>
        </w:rPr>
        <w:t xml:space="preserve"> сельсовет» Курчатовского района Курской области, а также в соответствии с п.14 статьи 39.11 Земельного кодекса РФ</w:t>
      </w:r>
      <w:r w:rsidR="00B55541" w:rsidRPr="00C51E8A">
        <w:rPr>
          <w:rFonts w:ascii="Arial" w:hAnsi="Arial" w:cs="Arial"/>
          <w:sz w:val="24"/>
          <w:szCs w:val="24"/>
        </w:rPr>
        <w:t xml:space="preserve"> Собрание депутатов </w:t>
      </w:r>
      <w:proofErr w:type="spellStart"/>
      <w:r w:rsidR="00B55541" w:rsidRPr="00C51E8A">
        <w:rPr>
          <w:rFonts w:ascii="Arial" w:hAnsi="Arial" w:cs="Arial"/>
          <w:sz w:val="24"/>
          <w:szCs w:val="24"/>
        </w:rPr>
        <w:t>Дичнянского</w:t>
      </w:r>
      <w:proofErr w:type="spellEnd"/>
      <w:r w:rsidR="00B55541" w:rsidRPr="00C51E8A">
        <w:rPr>
          <w:rFonts w:ascii="Arial" w:hAnsi="Arial" w:cs="Arial"/>
          <w:sz w:val="24"/>
          <w:szCs w:val="24"/>
        </w:rPr>
        <w:t xml:space="preserve"> сельсовета Курчатовского района Курской области </w:t>
      </w:r>
    </w:p>
    <w:p w:rsidR="00B02002" w:rsidRPr="00C51E8A" w:rsidRDefault="00B55541" w:rsidP="00B55541">
      <w:pPr>
        <w:spacing w:after="0" w:line="0" w:lineRule="atLeast"/>
        <w:ind w:firstLine="708"/>
        <w:jc w:val="both"/>
        <w:rPr>
          <w:rFonts w:ascii="Arial" w:hAnsi="Arial" w:cs="Arial"/>
          <w:sz w:val="24"/>
          <w:szCs w:val="24"/>
        </w:rPr>
      </w:pPr>
      <w:r w:rsidRPr="00C51E8A">
        <w:rPr>
          <w:rFonts w:ascii="Arial" w:hAnsi="Arial" w:cs="Arial"/>
          <w:sz w:val="24"/>
          <w:szCs w:val="24"/>
        </w:rPr>
        <w:t>РЕШИЛО:</w:t>
      </w:r>
    </w:p>
    <w:p w:rsidR="00B02002" w:rsidRPr="00C51E8A" w:rsidRDefault="00B02002" w:rsidP="00B55541">
      <w:pPr>
        <w:spacing w:after="0" w:line="0" w:lineRule="atLeast"/>
        <w:ind w:firstLine="709"/>
        <w:jc w:val="both"/>
        <w:rPr>
          <w:rFonts w:ascii="Arial" w:hAnsi="Arial" w:cs="Arial"/>
          <w:sz w:val="24"/>
          <w:szCs w:val="24"/>
        </w:rPr>
      </w:pPr>
      <w:r w:rsidRPr="00C51E8A">
        <w:rPr>
          <w:rFonts w:ascii="Arial" w:hAnsi="Arial" w:cs="Arial"/>
          <w:sz w:val="24"/>
          <w:szCs w:val="24"/>
        </w:rPr>
        <w:t>1. Начальной ценой предмета аукциона по продаже земельного участка находящегося в муниципальной собственности, и земельного участка государственная собственность на который не разграничена, является кадастровая стоимость такого земельного участка (при условии, что результаты государственной кадастровой оценки утверждены не ранее чем за пять лет до даты принятия решения о проведении  аукциона).</w:t>
      </w:r>
    </w:p>
    <w:p w:rsidR="00B02002" w:rsidRPr="00C51E8A" w:rsidRDefault="00B02002" w:rsidP="00B55541">
      <w:pPr>
        <w:spacing w:after="0" w:line="0" w:lineRule="atLeast"/>
        <w:ind w:firstLine="709"/>
        <w:jc w:val="both"/>
        <w:rPr>
          <w:rFonts w:ascii="Arial" w:hAnsi="Arial" w:cs="Arial"/>
          <w:sz w:val="24"/>
          <w:szCs w:val="24"/>
        </w:rPr>
      </w:pPr>
      <w:r w:rsidRPr="00C51E8A">
        <w:rPr>
          <w:rFonts w:ascii="Arial" w:hAnsi="Arial" w:cs="Arial"/>
          <w:sz w:val="24"/>
          <w:szCs w:val="24"/>
        </w:rPr>
        <w:t xml:space="preserve">2. </w:t>
      </w:r>
      <w:r w:rsidRPr="00C51E8A">
        <w:rPr>
          <w:rFonts w:ascii="Arial" w:eastAsia="Times New Roman" w:hAnsi="Arial" w:cs="Arial"/>
          <w:color w:val="000000"/>
          <w:sz w:val="24"/>
          <w:szCs w:val="24"/>
          <w:lang w:eastAsia="ru-RU"/>
        </w:rPr>
        <w:t>Начальная цена предмета аукциона на право заключения договора аренды земельного участка, находящегося в муниципальной собственности, и земельного участка государственная собственность на который не</w:t>
      </w:r>
      <w:r w:rsidR="00B55541" w:rsidRPr="00C51E8A">
        <w:rPr>
          <w:rFonts w:ascii="Arial" w:eastAsia="Times New Roman" w:hAnsi="Arial" w:cs="Arial"/>
          <w:color w:val="000000"/>
          <w:sz w:val="24"/>
          <w:szCs w:val="24"/>
          <w:lang w:eastAsia="ru-RU"/>
        </w:rPr>
        <w:t xml:space="preserve"> разграничена, устанавливается </w:t>
      </w:r>
      <w:r w:rsidRPr="00C51E8A">
        <w:rPr>
          <w:rFonts w:ascii="Arial" w:eastAsia="Times New Roman" w:hAnsi="Arial" w:cs="Arial"/>
          <w:color w:val="000000"/>
          <w:sz w:val="24"/>
          <w:szCs w:val="24"/>
          <w:lang w:eastAsia="ru-RU"/>
        </w:rPr>
        <w:t xml:space="preserve">в размере 10 </w:t>
      </w:r>
      <w:r w:rsidR="00B55541" w:rsidRPr="00C51E8A">
        <w:rPr>
          <w:rFonts w:ascii="Arial" w:eastAsia="Times New Roman" w:hAnsi="Arial" w:cs="Arial"/>
          <w:color w:val="000000"/>
          <w:sz w:val="24"/>
          <w:szCs w:val="24"/>
          <w:lang w:eastAsia="ru-RU"/>
        </w:rPr>
        <w:t xml:space="preserve">(десять) процентов кадастровой </w:t>
      </w:r>
      <w:r w:rsidRPr="00C51E8A">
        <w:rPr>
          <w:rFonts w:ascii="Arial" w:eastAsia="Times New Roman" w:hAnsi="Arial" w:cs="Arial"/>
          <w:color w:val="000000"/>
          <w:sz w:val="24"/>
          <w:szCs w:val="24"/>
          <w:lang w:eastAsia="ru-RU"/>
        </w:rPr>
        <w:t>стоимости такого земельного участка (при условии, что результаты государственной кадастровой оценки утверждены не ранее чем за пять лет до даты принятия решения о проведении аукциона), за исключением случаев, установленных пунктом 15 статьи 39.11 Земельного кодекса Российской Федерации.</w:t>
      </w:r>
    </w:p>
    <w:p w:rsidR="00B02002" w:rsidRPr="00C51E8A" w:rsidRDefault="00B02002" w:rsidP="00B55541">
      <w:pPr>
        <w:widowControl w:val="0"/>
        <w:spacing w:after="0" w:line="0" w:lineRule="atLeast"/>
        <w:ind w:firstLine="709"/>
        <w:jc w:val="both"/>
        <w:rPr>
          <w:rFonts w:ascii="Arial" w:hAnsi="Arial" w:cs="Arial"/>
          <w:sz w:val="24"/>
          <w:szCs w:val="24"/>
        </w:rPr>
      </w:pPr>
      <w:r w:rsidRPr="00C51E8A">
        <w:rPr>
          <w:rFonts w:ascii="Arial" w:eastAsia="Times New Roman" w:hAnsi="Arial" w:cs="Arial"/>
          <w:color w:val="000000"/>
          <w:sz w:val="24"/>
          <w:szCs w:val="24"/>
          <w:lang w:eastAsia="ru-RU"/>
        </w:rPr>
        <w:t xml:space="preserve">3. Начальная цена предмета аукциона на право заключения договора аренды земельного участка, находящегося в муниципальной собственности, и земельного участка государственная собственность на который не разграничена, расположенного в промышленной зоне, установленной и утвержденной Градостроительным планом территории </w:t>
      </w:r>
      <w:r w:rsidR="00EC4A1F" w:rsidRPr="00C51E8A">
        <w:rPr>
          <w:rFonts w:ascii="Arial" w:eastAsia="Times New Roman" w:hAnsi="Arial" w:cs="Arial"/>
          <w:color w:val="000000"/>
          <w:sz w:val="24"/>
          <w:szCs w:val="24"/>
          <w:lang w:eastAsia="ru-RU"/>
        </w:rPr>
        <w:t>Дичнянского сельсовета</w:t>
      </w:r>
      <w:r w:rsidR="00B55541" w:rsidRPr="00C51E8A">
        <w:rPr>
          <w:rFonts w:ascii="Arial" w:eastAsia="Times New Roman" w:hAnsi="Arial" w:cs="Arial"/>
          <w:color w:val="000000"/>
          <w:sz w:val="24"/>
          <w:szCs w:val="24"/>
          <w:lang w:eastAsia="ru-RU"/>
        </w:rPr>
        <w:t xml:space="preserve">, а также Правилами </w:t>
      </w:r>
      <w:r w:rsidRPr="00C51E8A">
        <w:rPr>
          <w:rFonts w:ascii="Arial" w:eastAsia="Times New Roman" w:hAnsi="Arial" w:cs="Arial"/>
          <w:color w:val="000000"/>
          <w:sz w:val="24"/>
          <w:szCs w:val="24"/>
          <w:lang w:eastAsia="ru-RU"/>
        </w:rPr>
        <w:t>землепользования и застройки муниципального образования «</w:t>
      </w:r>
      <w:proofErr w:type="spellStart"/>
      <w:r w:rsidRPr="00C51E8A">
        <w:rPr>
          <w:rFonts w:ascii="Arial" w:eastAsia="Times New Roman" w:hAnsi="Arial" w:cs="Arial"/>
          <w:color w:val="000000"/>
          <w:sz w:val="24"/>
          <w:szCs w:val="24"/>
          <w:lang w:eastAsia="ru-RU"/>
        </w:rPr>
        <w:t>Дичнянский</w:t>
      </w:r>
      <w:proofErr w:type="spellEnd"/>
      <w:r w:rsidRPr="00C51E8A">
        <w:rPr>
          <w:rFonts w:ascii="Arial" w:eastAsia="Times New Roman" w:hAnsi="Arial" w:cs="Arial"/>
          <w:color w:val="000000"/>
          <w:sz w:val="24"/>
          <w:szCs w:val="24"/>
          <w:lang w:eastAsia="ru-RU"/>
        </w:rPr>
        <w:t xml:space="preserve"> сельсовет» Курчатовского района Курской</w:t>
      </w:r>
      <w:r w:rsidR="00EC4A1F" w:rsidRPr="00C51E8A">
        <w:rPr>
          <w:rFonts w:ascii="Arial" w:eastAsia="Times New Roman" w:hAnsi="Arial" w:cs="Arial"/>
          <w:color w:val="000000"/>
          <w:sz w:val="24"/>
          <w:szCs w:val="24"/>
          <w:lang w:eastAsia="ru-RU"/>
        </w:rPr>
        <w:t xml:space="preserve"> области</w:t>
      </w:r>
      <w:r w:rsidR="00B55541" w:rsidRPr="00C51E8A">
        <w:rPr>
          <w:rFonts w:ascii="Arial" w:eastAsia="Times New Roman" w:hAnsi="Arial" w:cs="Arial"/>
          <w:color w:val="000000"/>
          <w:sz w:val="24"/>
          <w:szCs w:val="24"/>
          <w:lang w:eastAsia="ru-RU"/>
        </w:rPr>
        <w:t xml:space="preserve">, </w:t>
      </w:r>
      <w:r w:rsidRPr="00C51E8A">
        <w:rPr>
          <w:rFonts w:ascii="Arial" w:eastAsia="Times New Roman" w:hAnsi="Arial" w:cs="Arial"/>
          <w:color w:val="000000"/>
          <w:sz w:val="24"/>
          <w:szCs w:val="24"/>
          <w:lang w:eastAsia="ru-RU"/>
        </w:rPr>
        <w:t xml:space="preserve">устанавливается в </w:t>
      </w:r>
      <w:r w:rsidR="00B55541" w:rsidRPr="00C51E8A">
        <w:rPr>
          <w:rFonts w:ascii="Arial" w:eastAsia="Times New Roman" w:hAnsi="Arial" w:cs="Arial"/>
          <w:color w:val="000000"/>
          <w:sz w:val="24"/>
          <w:szCs w:val="24"/>
          <w:lang w:eastAsia="ru-RU"/>
        </w:rPr>
        <w:t xml:space="preserve">размере 1,5 (полтора) процента кадастровой </w:t>
      </w:r>
      <w:r w:rsidRPr="00C51E8A">
        <w:rPr>
          <w:rFonts w:ascii="Arial" w:eastAsia="Times New Roman" w:hAnsi="Arial" w:cs="Arial"/>
          <w:color w:val="000000"/>
          <w:sz w:val="24"/>
          <w:szCs w:val="24"/>
          <w:lang w:eastAsia="ru-RU"/>
        </w:rPr>
        <w:t>стоимости такого земельного участка (при условии, что результаты государственной кадастровой оценки утверждены не ранее чем за пять лет до даты принятия решения о проведении аукциона).</w:t>
      </w:r>
    </w:p>
    <w:p w:rsidR="00B55541" w:rsidRPr="00C51E8A" w:rsidRDefault="00B02002" w:rsidP="00B55541">
      <w:pPr>
        <w:spacing w:after="0" w:line="0" w:lineRule="atLeast"/>
        <w:ind w:firstLine="709"/>
        <w:jc w:val="both"/>
        <w:rPr>
          <w:rFonts w:ascii="Arial" w:hAnsi="Arial" w:cs="Arial"/>
          <w:sz w:val="24"/>
          <w:szCs w:val="24"/>
        </w:rPr>
      </w:pPr>
      <w:r w:rsidRPr="00C51E8A">
        <w:rPr>
          <w:rFonts w:ascii="Arial" w:hAnsi="Arial" w:cs="Arial"/>
          <w:sz w:val="24"/>
          <w:szCs w:val="24"/>
        </w:rPr>
        <w:t>4. Настоящее решение вступает в силу со дня официального опубликования.</w:t>
      </w:r>
    </w:p>
    <w:p w:rsidR="00B55541" w:rsidRPr="00C51E8A" w:rsidRDefault="00B55541" w:rsidP="00B55541">
      <w:pPr>
        <w:spacing w:after="0" w:line="0" w:lineRule="atLeast"/>
        <w:ind w:firstLine="709"/>
        <w:jc w:val="both"/>
        <w:rPr>
          <w:rFonts w:ascii="Arial" w:hAnsi="Arial" w:cs="Arial"/>
          <w:sz w:val="24"/>
          <w:szCs w:val="24"/>
        </w:rPr>
      </w:pPr>
    </w:p>
    <w:p w:rsidR="00B55541" w:rsidRPr="00C51E8A" w:rsidRDefault="00B55541" w:rsidP="00B55541">
      <w:pPr>
        <w:spacing w:after="0" w:line="0" w:lineRule="atLeast"/>
        <w:ind w:firstLine="709"/>
        <w:jc w:val="both"/>
        <w:rPr>
          <w:rFonts w:ascii="Arial" w:hAnsi="Arial" w:cs="Arial"/>
          <w:sz w:val="24"/>
          <w:szCs w:val="24"/>
        </w:rPr>
      </w:pPr>
    </w:p>
    <w:p w:rsidR="00B55541" w:rsidRPr="00C51E8A" w:rsidRDefault="00B55541" w:rsidP="00B55541">
      <w:pPr>
        <w:spacing w:after="0" w:line="0" w:lineRule="atLeast"/>
        <w:ind w:firstLine="709"/>
        <w:jc w:val="both"/>
        <w:rPr>
          <w:rFonts w:ascii="Arial" w:hAnsi="Arial" w:cs="Arial"/>
          <w:sz w:val="24"/>
          <w:szCs w:val="24"/>
        </w:rPr>
      </w:pPr>
    </w:p>
    <w:p w:rsidR="00B02002" w:rsidRPr="00C51E8A" w:rsidRDefault="00B02002" w:rsidP="00B55541">
      <w:pPr>
        <w:spacing w:after="0" w:line="0" w:lineRule="atLeast"/>
        <w:jc w:val="both"/>
        <w:rPr>
          <w:rFonts w:ascii="Arial" w:hAnsi="Arial" w:cs="Arial"/>
          <w:sz w:val="24"/>
          <w:szCs w:val="24"/>
        </w:rPr>
      </w:pPr>
      <w:r w:rsidRPr="00C51E8A">
        <w:rPr>
          <w:rFonts w:ascii="Arial" w:hAnsi="Arial" w:cs="Arial"/>
          <w:sz w:val="24"/>
          <w:szCs w:val="24"/>
        </w:rPr>
        <w:t xml:space="preserve">Председатель Собрания депутатов </w:t>
      </w:r>
      <w:bookmarkStart w:id="0" w:name="_GoBack"/>
      <w:bookmarkEnd w:id="0"/>
    </w:p>
    <w:p w:rsidR="00B55541" w:rsidRPr="00C51E8A" w:rsidRDefault="00B55541" w:rsidP="00B55541">
      <w:pPr>
        <w:spacing w:after="0" w:line="0" w:lineRule="atLeast"/>
        <w:jc w:val="both"/>
        <w:rPr>
          <w:rFonts w:ascii="Arial" w:hAnsi="Arial" w:cs="Arial"/>
          <w:sz w:val="24"/>
          <w:szCs w:val="24"/>
        </w:rPr>
      </w:pPr>
      <w:proofErr w:type="spellStart"/>
      <w:r w:rsidRPr="00C51E8A">
        <w:rPr>
          <w:rFonts w:ascii="Arial" w:hAnsi="Arial" w:cs="Arial"/>
          <w:sz w:val="24"/>
          <w:szCs w:val="24"/>
        </w:rPr>
        <w:lastRenderedPageBreak/>
        <w:t>Дичнянского</w:t>
      </w:r>
      <w:proofErr w:type="spellEnd"/>
      <w:r w:rsidRPr="00C51E8A">
        <w:rPr>
          <w:rFonts w:ascii="Arial" w:hAnsi="Arial" w:cs="Arial"/>
          <w:sz w:val="24"/>
          <w:szCs w:val="24"/>
        </w:rPr>
        <w:t xml:space="preserve"> сельсовета </w:t>
      </w:r>
      <w:r w:rsidR="00B02002" w:rsidRPr="00C51E8A">
        <w:rPr>
          <w:rFonts w:ascii="Arial" w:hAnsi="Arial" w:cs="Arial"/>
          <w:sz w:val="24"/>
          <w:szCs w:val="24"/>
        </w:rPr>
        <w:t xml:space="preserve">Курчатовского района </w:t>
      </w:r>
      <w:r w:rsidRPr="00C51E8A">
        <w:rPr>
          <w:rFonts w:ascii="Arial" w:hAnsi="Arial" w:cs="Arial"/>
          <w:sz w:val="24"/>
          <w:szCs w:val="24"/>
        </w:rPr>
        <w:t xml:space="preserve">                                </w:t>
      </w:r>
      <w:r w:rsidR="00B02002" w:rsidRPr="00C51E8A">
        <w:rPr>
          <w:rFonts w:ascii="Arial" w:hAnsi="Arial" w:cs="Arial"/>
          <w:sz w:val="24"/>
          <w:szCs w:val="24"/>
        </w:rPr>
        <w:t xml:space="preserve">Н. </w:t>
      </w:r>
      <w:r w:rsidRPr="00C51E8A">
        <w:rPr>
          <w:rFonts w:ascii="Arial" w:hAnsi="Arial" w:cs="Arial"/>
          <w:sz w:val="24"/>
          <w:szCs w:val="24"/>
        </w:rPr>
        <w:t>Я. Лещева</w:t>
      </w:r>
    </w:p>
    <w:p w:rsidR="00B55541" w:rsidRPr="00C51E8A" w:rsidRDefault="00B55541" w:rsidP="00B55541">
      <w:pPr>
        <w:spacing w:after="0" w:line="0" w:lineRule="atLeast"/>
        <w:jc w:val="both"/>
        <w:rPr>
          <w:rFonts w:ascii="Arial" w:hAnsi="Arial" w:cs="Arial"/>
          <w:sz w:val="24"/>
          <w:szCs w:val="24"/>
        </w:rPr>
      </w:pPr>
    </w:p>
    <w:p w:rsidR="00B55541" w:rsidRPr="00C51E8A" w:rsidRDefault="00B55541" w:rsidP="00B55541">
      <w:pPr>
        <w:spacing w:after="0" w:line="0" w:lineRule="atLeast"/>
        <w:jc w:val="both"/>
        <w:rPr>
          <w:rFonts w:ascii="Arial" w:hAnsi="Arial" w:cs="Arial"/>
          <w:sz w:val="24"/>
          <w:szCs w:val="24"/>
        </w:rPr>
      </w:pPr>
    </w:p>
    <w:p w:rsidR="00B55541" w:rsidRPr="00C51E8A" w:rsidRDefault="00B55541" w:rsidP="00B55541">
      <w:pPr>
        <w:spacing w:after="0" w:line="0" w:lineRule="atLeast"/>
        <w:jc w:val="both"/>
        <w:rPr>
          <w:rFonts w:ascii="Arial" w:hAnsi="Arial" w:cs="Arial"/>
          <w:sz w:val="24"/>
          <w:szCs w:val="24"/>
        </w:rPr>
      </w:pPr>
    </w:p>
    <w:p w:rsidR="00C72793" w:rsidRPr="00C51E8A" w:rsidRDefault="00B02002" w:rsidP="00B55541">
      <w:pPr>
        <w:spacing w:after="0" w:line="0" w:lineRule="atLeast"/>
        <w:jc w:val="both"/>
        <w:rPr>
          <w:rFonts w:ascii="Arial" w:hAnsi="Arial" w:cs="Arial"/>
          <w:sz w:val="24"/>
          <w:szCs w:val="24"/>
        </w:rPr>
      </w:pPr>
      <w:r w:rsidRPr="00C51E8A">
        <w:rPr>
          <w:rFonts w:ascii="Arial" w:hAnsi="Arial" w:cs="Arial"/>
          <w:sz w:val="24"/>
          <w:szCs w:val="24"/>
        </w:rPr>
        <w:t>Глава Дичнянского сельсовета Курчатовского ра</w:t>
      </w:r>
      <w:r w:rsidR="00B55541" w:rsidRPr="00C51E8A">
        <w:rPr>
          <w:rFonts w:ascii="Arial" w:hAnsi="Arial" w:cs="Arial"/>
          <w:sz w:val="24"/>
          <w:szCs w:val="24"/>
        </w:rPr>
        <w:t>йона                      В. Н. Тарасов</w:t>
      </w:r>
    </w:p>
    <w:sectPr w:rsidR="00C72793" w:rsidRPr="00C51E8A" w:rsidSect="00B55541">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002"/>
    <w:rsid w:val="00B02002"/>
    <w:rsid w:val="00B55541"/>
    <w:rsid w:val="00C51E8A"/>
    <w:rsid w:val="00CC419D"/>
    <w:rsid w:val="00EA3A43"/>
    <w:rsid w:val="00EC4A1F"/>
    <w:rsid w:val="00FD1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0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0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87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371</Words>
  <Characters>2120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2016-11-30T12:05:00Z</cp:lastPrinted>
  <dcterms:created xsi:type="dcterms:W3CDTF">2016-11-30T07:10:00Z</dcterms:created>
  <dcterms:modified xsi:type="dcterms:W3CDTF">2016-12-05T05:53:00Z</dcterms:modified>
</cp:coreProperties>
</file>