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58" w:rsidRDefault="000D1F58" w:rsidP="000D1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0" w:lineRule="atLeast"/>
        <w:ind w:firstLine="709"/>
        <w:jc w:val="center"/>
        <w:rPr>
          <w:rFonts w:ascii="Arial" w:hAnsi="Arial" w:cs="Arial"/>
          <w:b/>
          <w:sz w:val="32"/>
          <w:szCs w:val="32"/>
          <w:lang w:eastAsia="ru-RU"/>
        </w:rPr>
      </w:pPr>
      <w:r>
        <w:rPr>
          <w:rFonts w:ascii="Arial" w:hAnsi="Arial" w:cs="Arial"/>
          <w:b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0D1F58" w:rsidRDefault="000D1F58" w:rsidP="000D1F58">
      <w:pPr>
        <w:tabs>
          <w:tab w:val="left" w:pos="7560"/>
          <w:tab w:val="left" w:pos="7920"/>
        </w:tabs>
        <w:spacing w:line="0" w:lineRule="atLeast"/>
        <w:ind w:firstLine="709"/>
        <w:jc w:val="both"/>
        <w:rPr>
          <w:rFonts w:ascii="Arial" w:hAnsi="Arial" w:cs="Arial"/>
          <w:b/>
        </w:rPr>
      </w:pPr>
    </w:p>
    <w:p w:rsidR="000D1F58" w:rsidRDefault="000D1F58" w:rsidP="000D1F58">
      <w:pPr>
        <w:tabs>
          <w:tab w:val="left" w:pos="7560"/>
          <w:tab w:val="left" w:pos="7920"/>
        </w:tabs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Конституцией Российской Федерации («Российская газета», № 237, 25.12.1993);</w:t>
      </w:r>
    </w:p>
    <w:p w:rsidR="000D1F58" w:rsidRDefault="000D1F58" w:rsidP="000D1F58">
      <w:pPr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Гражданским кодексом Российской Федерации от 30 ноября 1994 г. № 51-ФЗ (Собрание законодательства Российской Федерации, 1994 г., № 32, ст. 3301; 1996 г., № 5, ст. 410; 2001 г., № 49, ст. 4552.);</w:t>
      </w:r>
    </w:p>
    <w:p w:rsidR="000D1F58" w:rsidRDefault="000D1F58" w:rsidP="000D1F58">
      <w:pPr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Земельным кодексом Российской Федерации от 25.10.2001 г. №136-ФЗ («Российская газета», № 211-212, 30.10.2001 г.);</w:t>
      </w:r>
    </w:p>
    <w:p w:rsidR="000D1F58" w:rsidRDefault="000D1F58" w:rsidP="000D1F58">
      <w:pPr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18 июня 2001 г. № 78-ФЗ «О землеустройстве» («Российская газета», № 118-119, 23.06.2001 г., Собрание законодательства Российской Федерации, 2001 г., № 26 ст. 2582);</w:t>
      </w:r>
    </w:p>
    <w:p w:rsidR="000D1F58" w:rsidRDefault="000D1F58" w:rsidP="000D1F58">
      <w:pPr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г., № 40, ст. 3822; «Парламентская газета», 08.10.2003 г., № 186; «Российская газета», 08.10.2003 г. , № 202);</w:t>
      </w:r>
    </w:p>
    <w:p w:rsidR="000D1F58" w:rsidRDefault="000D1F58" w:rsidP="000D1F58">
      <w:pPr>
        <w:pStyle w:val="a3"/>
        <w:spacing w:line="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0D1F58" w:rsidRDefault="000D1F58" w:rsidP="000D1F58">
      <w:pPr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</w:rPr>
          <w:t>2007 г</w:t>
        </w:r>
      </w:smartTag>
      <w:r>
        <w:rPr>
          <w:rFonts w:ascii="Arial" w:hAnsi="Arial" w:cs="Arial"/>
        </w:rPr>
        <w:t>. № 221-ФЗ «</w:t>
      </w:r>
      <w:r>
        <w:rPr>
          <w:rFonts w:ascii="Arial" w:hAnsi="Arial" w:cs="Arial"/>
          <w:lang w:eastAsia="ru-RU"/>
        </w:rPr>
        <w:t>О кадастровой деятельности</w:t>
      </w:r>
      <w:r>
        <w:rPr>
          <w:rFonts w:ascii="Arial" w:hAnsi="Arial" w:cs="Arial"/>
        </w:rPr>
        <w:t xml:space="preserve">» («Российская газета», 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</w:rPr>
          <w:t>2007 г</w:t>
        </w:r>
      </w:smartTag>
      <w:r>
        <w:rPr>
          <w:rFonts w:ascii="Arial" w:hAnsi="Arial" w:cs="Arial"/>
        </w:rPr>
        <w:t>., № 31 ст. 4017);</w:t>
      </w:r>
    </w:p>
    <w:p w:rsidR="000D1F58" w:rsidRDefault="000D1F58" w:rsidP="000D1F58">
      <w:pPr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0D1F58" w:rsidRDefault="000D1F58" w:rsidP="000D1F58">
      <w:pPr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eastAsia="Calibri" w:hAnsi="Arial" w:cs="Arial"/>
          <w:lang w:eastAsia="ru-RU"/>
        </w:rPr>
      </w:pPr>
      <w:r>
        <w:rPr>
          <w:rFonts w:ascii="Arial" w:hAnsi="Arial" w:cs="Arial"/>
        </w:rPr>
        <w:t xml:space="preserve">Законом Курской области от 04.01.2003 г. № 1-ЗКО «Об административных правонарушениях в Курской области» («Курская правда» № </w:t>
      </w:r>
      <w:r>
        <w:rPr>
          <w:rFonts w:ascii="Arial" w:eastAsia="Calibri" w:hAnsi="Arial" w:cs="Arial"/>
          <w:lang w:eastAsia="ru-RU"/>
        </w:rPr>
        <w:t>4-5, 11.01.2003</w:t>
      </w:r>
      <w:r>
        <w:rPr>
          <w:rFonts w:ascii="Arial" w:hAnsi="Arial" w:cs="Arial"/>
        </w:rPr>
        <w:t xml:space="preserve"> г, «Курск» № 3, 15.01.2003 г.);</w:t>
      </w:r>
    </w:p>
    <w:p w:rsidR="000D1F58" w:rsidRDefault="000D1F58" w:rsidP="000D1F58">
      <w:pPr>
        <w:pStyle w:val="a3"/>
        <w:spacing w:line="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 Курской области от 20 апреля 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0D1F58" w:rsidRDefault="000D1F58" w:rsidP="000D1F5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D1F58" w:rsidRDefault="000D1F58" w:rsidP="000D1F58">
      <w:pPr>
        <w:spacing w:line="0" w:lineRule="atLeast"/>
        <w:ind w:firstLine="70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Постановление Администрации Дичнянского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0D1F58" w:rsidRDefault="000D1F58" w:rsidP="000D1F58">
      <w:pPr>
        <w:spacing w:line="0" w:lineRule="atLeast"/>
        <w:ind w:firstLine="70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Постановление Администрации Дичнянского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Дичнянского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Дичнянского сельсовета Курчатовского района Курской области» (размещено на официальном сайте ОМСУ: http://дичнянский-сельсовет.рф);</w:t>
      </w:r>
    </w:p>
    <w:p w:rsidR="000D1F58" w:rsidRDefault="000D1F58" w:rsidP="000D1F58">
      <w:pPr>
        <w:spacing w:line="0" w:lineRule="atLeast"/>
        <w:ind w:firstLine="70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lastRenderedPageBreak/>
        <w:t>Устав муниципального образования «Дичнянский сельсовет» Курчатовского района Курской области (принят Собрания депутатов Дичнянского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0D1F58" w:rsidRDefault="000D1F58" w:rsidP="000D1F58">
      <w:pPr>
        <w:spacing w:line="0" w:lineRule="atLeast"/>
        <w:ind w:firstLine="709"/>
        <w:jc w:val="both"/>
        <w:rPr>
          <w:rFonts w:ascii="Arial" w:hAnsi="Arial" w:cs="Arial"/>
          <w:lang w:eastAsia="ru-RU"/>
        </w:rPr>
      </w:pPr>
    </w:p>
    <w:p w:rsidR="000D1F58" w:rsidRDefault="000D1F58" w:rsidP="000D1F58">
      <w:pPr>
        <w:spacing w:line="0" w:lineRule="atLeast"/>
        <w:ind w:firstLine="709"/>
        <w:jc w:val="both"/>
        <w:rPr>
          <w:rFonts w:ascii="Arial" w:hAnsi="Arial" w:cs="Arial"/>
          <w:lang w:eastAsia="ru-RU"/>
        </w:rPr>
      </w:pPr>
    </w:p>
    <w:p w:rsidR="00B01AD4" w:rsidRDefault="00B01AD4">
      <w:bookmarkStart w:id="0" w:name="_GoBack"/>
      <w:bookmarkEnd w:id="0"/>
    </w:p>
    <w:sectPr w:rsidR="00B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3B"/>
    <w:rsid w:val="000C3F3B"/>
    <w:rsid w:val="000D1F58"/>
    <w:rsid w:val="00B0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0D1F58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0D1F58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2019-10-10T06:01:00Z</dcterms:created>
  <dcterms:modified xsi:type="dcterms:W3CDTF">2019-10-10T06:01:00Z</dcterms:modified>
</cp:coreProperties>
</file>